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43CB2" w14:textId="77777777" w:rsidR="00F34D61" w:rsidRPr="006958EA" w:rsidRDefault="00780AF2">
      <w:pPr>
        <w:pStyle w:val="BodyText"/>
        <w:kinsoku w:val="0"/>
        <w:overflowPunct w:val="0"/>
        <w:spacing w:before="9"/>
        <w:ind w:left="0" w:firstLine="0"/>
        <w:rPr>
          <w:b/>
          <w:u w:val="single"/>
        </w:rPr>
      </w:pPr>
      <w:bookmarkStart w:id="0" w:name="_GoBack"/>
      <w:bookmarkEnd w:id="0"/>
      <w:r w:rsidRPr="006958EA">
        <w:rPr>
          <w:b/>
          <w:u w:val="single"/>
        </w:rPr>
        <w:t xml:space="preserve">Wiltshire - Sexual Health Training Calendar 2020 </w:t>
      </w:r>
    </w:p>
    <w:p w14:paraId="11E958A6" w14:textId="77777777" w:rsidR="009F6387" w:rsidRPr="006958EA" w:rsidRDefault="009F6387">
      <w:pPr>
        <w:pStyle w:val="BodyText"/>
        <w:kinsoku w:val="0"/>
        <w:overflowPunct w:val="0"/>
        <w:spacing w:before="9"/>
        <w:ind w:left="0" w:firstLine="0"/>
        <w:rPr>
          <w:b/>
          <w:sz w:val="22"/>
          <w:szCs w:val="22"/>
          <w:u w:val="single"/>
        </w:rPr>
      </w:pPr>
    </w:p>
    <w:p w14:paraId="3FFAA5EE" w14:textId="77777777" w:rsidR="006958EA" w:rsidRPr="006958EA" w:rsidRDefault="00DF5EBB" w:rsidP="006958EA">
      <w:pPr>
        <w:pStyle w:val="BodyText"/>
        <w:kinsoku w:val="0"/>
        <w:overflowPunct w:val="0"/>
        <w:spacing w:before="9"/>
        <w:ind w:left="0" w:firstLine="0"/>
        <w:rPr>
          <w:sz w:val="22"/>
          <w:szCs w:val="22"/>
        </w:rPr>
      </w:pPr>
      <w:r w:rsidRPr="006958EA">
        <w:rPr>
          <w:rFonts w:asciiTheme="minorHAnsi" w:hAnsiTheme="minorHAnsi"/>
          <w:sz w:val="22"/>
          <w:szCs w:val="22"/>
        </w:rPr>
        <w:t>C</w:t>
      </w:r>
      <w:r w:rsidR="006C38A1" w:rsidRPr="006958EA">
        <w:rPr>
          <w:rFonts w:asciiTheme="minorHAnsi" w:hAnsiTheme="minorHAnsi"/>
          <w:sz w:val="22"/>
          <w:szCs w:val="22"/>
        </w:rPr>
        <w:t xml:space="preserve">ourses available to </w:t>
      </w:r>
      <w:r w:rsidR="006C38A1" w:rsidRPr="00310F8F">
        <w:rPr>
          <w:rFonts w:asciiTheme="minorHAnsi" w:hAnsiTheme="minorHAnsi"/>
          <w:sz w:val="22"/>
          <w:szCs w:val="22"/>
        </w:rPr>
        <w:t>Wiltshire professionals</w:t>
      </w:r>
      <w:r w:rsidR="006C38A1" w:rsidRPr="006958EA">
        <w:rPr>
          <w:rFonts w:asciiTheme="minorHAnsi" w:hAnsiTheme="minorHAnsi"/>
          <w:sz w:val="22"/>
          <w:szCs w:val="22"/>
        </w:rPr>
        <w:t xml:space="preserve">. </w:t>
      </w:r>
      <w:r w:rsidR="006958EA" w:rsidRPr="006958EA">
        <w:rPr>
          <w:sz w:val="22"/>
          <w:szCs w:val="22"/>
        </w:rPr>
        <w:t xml:space="preserve">To book your place please click on the relevant link below.  </w:t>
      </w:r>
    </w:p>
    <w:p w14:paraId="0DBC7C32" w14:textId="77777777" w:rsidR="006C38A1" w:rsidRPr="006958EA" w:rsidRDefault="006C38A1" w:rsidP="009F6387">
      <w:pPr>
        <w:pStyle w:val="BodyText"/>
        <w:kinsoku w:val="0"/>
        <w:overflowPunct w:val="0"/>
        <w:spacing w:before="9"/>
        <w:ind w:left="0" w:firstLine="0"/>
        <w:rPr>
          <w:rFonts w:asciiTheme="minorHAnsi" w:hAnsiTheme="minorHAnsi"/>
          <w:sz w:val="22"/>
          <w:szCs w:val="22"/>
        </w:rPr>
      </w:pPr>
      <w:r w:rsidRPr="006958EA">
        <w:rPr>
          <w:rFonts w:asciiTheme="minorHAnsi" w:hAnsiTheme="minorHAnsi"/>
          <w:sz w:val="22"/>
          <w:szCs w:val="22"/>
        </w:rPr>
        <w:t xml:space="preserve">For further information on any of these courses please contact </w:t>
      </w:r>
      <w:hyperlink r:id="rId10" w:history="1">
        <w:r w:rsidRPr="006958EA">
          <w:rPr>
            <w:rStyle w:val="Hyperlink"/>
            <w:rFonts w:asciiTheme="minorHAnsi" w:hAnsiTheme="minorHAnsi" w:cs="Calibri"/>
            <w:sz w:val="22"/>
            <w:szCs w:val="22"/>
          </w:rPr>
          <w:t>michael.rose@wiltshire.gov.uk</w:t>
        </w:r>
      </w:hyperlink>
      <w:r w:rsidRPr="006958EA">
        <w:rPr>
          <w:rFonts w:asciiTheme="minorHAnsi" w:hAnsiTheme="minorHAnsi"/>
          <w:sz w:val="22"/>
          <w:szCs w:val="22"/>
        </w:rPr>
        <w:t xml:space="preserve">. </w:t>
      </w:r>
    </w:p>
    <w:p w14:paraId="12F550C0" w14:textId="77777777" w:rsidR="006C38A1" w:rsidRPr="006958EA" w:rsidRDefault="006C38A1">
      <w:pPr>
        <w:pStyle w:val="BodyText"/>
        <w:kinsoku w:val="0"/>
        <w:overflowPunct w:val="0"/>
        <w:spacing w:before="9"/>
        <w:ind w:left="0" w:firstLine="0"/>
        <w:rPr>
          <w:color w:val="0070C0"/>
          <w:sz w:val="22"/>
          <w:szCs w:val="22"/>
        </w:rPr>
      </w:pPr>
    </w:p>
    <w:tbl>
      <w:tblPr>
        <w:tblW w:w="10269" w:type="dxa"/>
        <w:tblInd w:w="109" w:type="dxa"/>
        <w:tblBorders>
          <w:top w:val="single" w:sz="24" w:space="0" w:color="4472C4" w:themeColor="accent1"/>
          <w:left w:val="single" w:sz="24" w:space="0" w:color="4472C4" w:themeColor="accent1"/>
          <w:bottom w:val="single" w:sz="24" w:space="0" w:color="4472C4" w:themeColor="accent1"/>
          <w:right w:val="single" w:sz="24" w:space="0" w:color="4472C4" w:themeColor="accent1"/>
          <w:insideH w:val="single" w:sz="24" w:space="0" w:color="4472C4" w:themeColor="accent1"/>
          <w:insideV w:val="single" w:sz="24" w:space="0" w:color="4472C4" w:themeColor="accent1"/>
        </w:tblBorders>
        <w:tblLayout w:type="fixed"/>
        <w:tblCellMar>
          <w:left w:w="0" w:type="dxa"/>
          <w:right w:w="0" w:type="dxa"/>
        </w:tblCellMar>
        <w:tblLook w:val="0000" w:firstRow="0" w:lastRow="0" w:firstColumn="0" w:lastColumn="0" w:noHBand="0" w:noVBand="0"/>
      </w:tblPr>
      <w:tblGrid>
        <w:gridCol w:w="2543"/>
        <w:gridCol w:w="2340"/>
        <w:gridCol w:w="5386"/>
      </w:tblGrid>
      <w:tr w:rsidR="00480B0E" w:rsidRPr="006958EA" w14:paraId="470F24AF" w14:textId="77777777" w:rsidTr="00EE59E6">
        <w:tblPrEx>
          <w:tblCellMar>
            <w:top w:w="0" w:type="dxa"/>
            <w:left w:w="0" w:type="dxa"/>
            <w:bottom w:w="0" w:type="dxa"/>
            <w:right w:w="0" w:type="dxa"/>
          </w:tblCellMar>
        </w:tblPrEx>
        <w:trPr>
          <w:trHeight w:hRule="exact" w:val="363"/>
        </w:trPr>
        <w:tc>
          <w:tcPr>
            <w:tcW w:w="2543" w:type="dxa"/>
          </w:tcPr>
          <w:p w14:paraId="68278D45" w14:textId="77777777" w:rsidR="00480B0E" w:rsidRPr="006958EA" w:rsidRDefault="00635812" w:rsidP="00480B0E">
            <w:pPr>
              <w:pStyle w:val="TableParagraph"/>
              <w:kinsoku w:val="0"/>
              <w:overflowPunct w:val="0"/>
              <w:ind w:right="180"/>
              <w:jc w:val="center"/>
              <w:rPr>
                <w:rFonts w:asciiTheme="minorHAnsi" w:hAnsiTheme="minorHAnsi" w:cs="Calibri"/>
                <w:b/>
                <w:spacing w:val="-1"/>
                <w:sz w:val="22"/>
                <w:szCs w:val="22"/>
              </w:rPr>
            </w:pPr>
            <w:r w:rsidRPr="006958EA">
              <w:rPr>
                <w:rFonts w:asciiTheme="minorHAnsi" w:hAnsiTheme="minorHAnsi" w:cs="Calibri"/>
                <w:b/>
                <w:spacing w:val="-1"/>
                <w:sz w:val="22"/>
                <w:szCs w:val="22"/>
              </w:rPr>
              <w:t>Courses</w:t>
            </w:r>
          </w:p>
        </w:tc>
        <w:tc>
          <w:tcPr>
            <w:tcW w:w="2340" w:type="dxa"/>
          </w:tcPr>
          <w:p w14:paraId="506380C2" w14:textId="77777777" w:rsidR="00480B0E" w:rsidRPr="006958EA" w:rsidRDefault="00480B0E" w:rsidP="00480B0E">
            <w:pPr>
              <w:pStyle w:val="TableParagraph"/>
              <w:kinsoku w:val="0"/>
              <w:overflowPunct w:val="0"/>
              <w:spacing w:line="240" w:lineRule="exact"/>
              <w:jc w:val="center"/>
              <w:rPr>
                <w:rFonts w:asciiTheme="minorHAnsi" w:hAnsiTheme="minorHAnsi" w:cs="Calibri"/>
                <w:b/>
                <w:spacing w:val="-1"/>
                <w:sz w:val="22"/>
                <w:szCs w:val="22"/>
              </w:rPr>
            </w:pPr>
            <w:r w:rsidRPr="006958EA">
              <w:rPr>
                <w:rFonts w:asciiTheme="minorHAnsi" w:hAnsiTheme="minorHAnsi" w:cs="Calibri"/>
                <w:b/>
                <w:spacing w:val="-1"/>
                <w:sz w:val="22"/>
                <w:szCs w:val="22"/>
              </w:rPr>
              <w:t>Details</w:t>
            </w:r>
          </w:p>
        </w:tc>
        <w:tc>
          <w:tcPr>
            <w:tcW w:w="5386" w:type="dxa"/>
          </w:tcPr>
          <w:p w14:paraId="144F7383" w14:textId="77777777" w:rsidR="00480B0E" w:rsidRPr="006958EA" w:rsidRDefault="0039042E" w:rsidP="00480B0E">
            <w:pPr>
              <w:pStyle w:val="TableParagraph"/>
              <w:kinsoku w:val="0"/>
              <w:overflowPunct w:val="0"/>
              <w:ind w:left="118"/>
              <w:jc w:val="center"/>
              <w:rPr>
                <w:rFonts w:asciiTheme="minorHAnsi" w:hAnsiTheme="minorHAnsi" w:cs="Calibri"/>
                <w:b/>
                <w:bCs/>
                <w:spacing w:val="-2"/>
                <w:sz w:val="22"/>
                <w:szCs w:val="22"/>
              </w:rPr>
            </w:pPr>
            <w:r w:rsidRPr="006958EA">
              <w:rPr>
                <w:rFonts w:asciiTheme="minorHAnsi" w:hAnsiTheme="minorHAnsi" w:cs="Calibri"/>
                <w:b/>
                <w:bCs/>
                <w:spacing w:val="-2"/>
                <w:sz w:val="22"/>
                <w:szCs w:val="22"/>
              </w:rPr>
              <w:t xml:space="preserve">Course aims </w:t>
            </w:r>
          </w:p>
        </w:tc>
      </w:tr>
      <w:tr w:rsidR="00480B0E" w:rsidRPr="006958EA" w14:paraId="331427A2" w14:textId="77777777" w:rsidTr="006958EA">
        <w:tblPrEx>
          <w:tblCellMar>
            <w:top w:w="0" w:type="dxa"/>
            <w:left w:w="0" w:type="dxa"/>
            <w:bottom w:w="0" w:type="dxa"/>
            <w:right w:w="0" w:type="dxa"/>
          </w:tblCellMar>
        </w:tblPrEx>
        <w:trPr>
          <w:trHeight w:hRule="exact" w:val="6492"/>
        </w:trPr>
        <w:tc>
          <w:tcPr>
            <w:tcW w:w="2543" w:type="dxa"/>
          </w:tcPr>
          <w:p w14:paraId="2AFF1AFA" w14:textId="77777777" w:rsidR="00480B0E" w:rsidRPr="006958EA" w:rsidRDefault="00CC7950" w:rsidP="00364AAE">
            <w:pPr>
              <w:pStyle w:val="BodyText"/>
              <w:contextualSpacing/>
              <w:rPr>
                <w:rStyle w:val="Hyperlink"/>
                <w:rFonts w:asciiTheme="minorHAnsi" w:hAnsiTheme="minorHAnsi" w:cs="Calibri"/>
                <w:spacing w:val="-1"/>
                <w:sz w:val="22"/>
                <w:szCs w:val="22"/>
              </w:rPr>
            </w:pPr>
            <w:r w:rsidRPr="006958EA">
              <w:rPr>
                <w:rFonts w:asciiTheme="minorHAnsi" w:hAnsiTheme="minorHAnsi"/>
                <w:sz w:val="22"/>
                <w:szCs w:val="22"/>
              </w:rPr>
              <w:fldChar w:fldCharType="begin"/>
            </w:r>
            <w:r w:rsidRPr="006958EA">
              <w:rPr>
                <w:rFonts w:asciiTheme="minorHAnsi" w:hAnsiTheme="minorHAnsi"/>
                <w:sz w:val="22"/>
                <w:szCs w:val="22"/>
              </w:rPr>
              <w:instrText xml:space="preserve"> HYPERLINK "https://www.eventbrite.co.uk/e/sexual-health-awareness-course-tickets-82612250465" </w:instrText>
            </w:r>
            <w:r w:rsidRPr="006958EA">
              <w:rPr>
                <w:rFonts w:asciiTheme="minorHAnsi" w:hAnsiTheme="minorHAnsi"/>
                <w:sz w:val="22"/>
                <w:szCs w:val="22"/>
              </w:rPr>
            </w:r>
            <w:r w:rsidRPr="006958EA">
              <w:rPr>
                <w:rFonts w:asciiTheme="minorHAnsi" w:hAnsiTheme="minorHAnsi"/>
                <w:sz w:val="22"/>
                <w:szCs w:val="22"/>
              </w:rPr>
              <w:fldChar w:fldCharType="separate"/>
            </w:r>
            <w:r w:rsidR="00480B0E" w:rsidRPr="006958EA">
              <w:rPr>
                <w:rStyle w:val="Hyperlink"/>
                <w:rFonts w:asciiTheme="minorHAnsi" w:hAnsiTheme="minorHAnsi" w:cs="Calibri"/>
                <w:spacing w:val="-1"/>
                <w:sz w:val="22"/>
                <w:szCs w:val="22"/>
              </w:rPr>
              <w:t xml:space="preserve">Sexual Health </w:t>
            </w:r>
            <w:r w:rsidRPr="006958EA">
              <w:rPr>
                <w:rStyle w:val="Hyperlink"/>
                <w:rFonts w:asciiTheme="minorHAnsi" w:hAnsiTheme="minorHAnsi" w:cs="Calibri"/>
                <w:spacing w:val="-1"/>
                <w:sz w:val="22"/>
                <w:szCs w:val="22"/>
              </w:rPr>
              <w:t>A</w:t>
            </w:r>
            <w:r w:rsidR="00480B0E" w:rsidRPr="006958EA">
              <w:rPr>
                <w:rStyle w:val="Hyperlink"/>
                <w:rFonts w:asciiTheme="minorHAnsi" w:hAnsiTheme="minorHAnsi" w:cs="Calibri"/>
                <w:spacing w:val="-1"/>
                <w:sz w:val="22"/>
                <w:szCs w:val="22"/>
              </w:rPr>
              <w:t>wareness</w:t>
            </w:r>
            <w:r w:rsidR="00815848" w:rsidRPr="006958EA">
              <w:rPr>
                <w:rStyle w:val="Hyperlink"/>
                <w:rFonts w:asciiTheme="minorHAnsi" w:hAnsiTheme="minorHAnsi" w:cs="Calibri"/>
                <w:spacing w:val="-1"/>
                <w:sz w:val="22"/>
                <w:szCs w:val="22"/>
              </w:rPr>
              <w:t>,</w:t>
            </w:r>
          </w:p>
          <w:p w14:paraId="17BAB4A7" w14:textId="77777777" w:rsidR="00EA4C7D" w:rsidRPr="006958EA" w:rsidRDefault="00EA4C7D" w:rsidP="00364AAE">
            <w:pPr>
              <w:pStyle w:val="BodyText"/>
              <w:contextualSpacing/>
              <w:rPr>
                <w:rFonts w:asciiTheme="minorHAnsi" w:hAnsiTheme="minorHAnsi"/>
                <w:color w:val="FF0000"/>
                <w:sz w:val="22"/>
                <w:szCs w:val="22"/>
              </w:rPr>
            </w:pPr>
            <w:r w:rsidRPr="006958EA">
              <w:rPr>
                <w:rStyle w:val="Hyperlink"/>
                <w:rFonts w:asciiTheme="minorHAnsi" w:hAnsiTheme="minorHAnsi" w:cs="Calibri"/>
                <w:spacing w:val="-1"/>
                <w:sz w:val="22"/>
                <w:szCs w:val="22"/>
              </w:rPr>
              <w:t>Trowbridge</w:t>
            </w:r>
            <w:r w:rsidR="00815848" w:rsidRPr="006958EA">
              <w:rPr>
                <w:rStyle w:val="Hyperlink"/>
                <w:rFonts w:asciiTheme="minorHAnsi" w:hAnsiTheme="minorHAnsi" w:cs="Calibri"/>
                <w:spacing w:val="-1"/>
                <w:sz w:val="22"/>
                <w:szCs w:val="22"/>
              </w:rPr>
              <w:t>,</w:t>
            </w:r>
            <w:r w:rsidR="00635812" w:rsidRPr="006958EA">
              <w:rPr>
                <w:rStyle w:val="Hyperlink"/>
                <w:rFonts w:asciiTheme="minorHAnsi" w:hAnsiTheme="minorHAnsi" w:cs="Calibri"/>
                <w:spacing w:val="-1"/>
                <w:sz w:val="22"/>
                <w:szCs w:val="22"/>
              </w:rPr>
              <w:t xml:space="preserve"> February</w:t>
            </w:r>
            <w:r w:rsidR="00CC7950" w:rsidRPr="006958EA">
              <w:rPr>
                <w:rFonts w:asciiTheme="minorHAnsi" w:hAnsiTheme="minorHAnsi"/>
                <w:sz w:val="22"/>
                <w:szCs w:val="22"/>
              </w:rPr>
              <w:fldChar w:fldCharType="end"/>
            </w:r>
            <w:r w:rsidRPr="006958EA">
              <w:rPr>
                <w:rFonts w:asciiTheme="minorHAnsi" w:hAnsiTheme="minorHAnsi"/>
                <w:sz w:val="22"/>
                <w:szCs w:val="22"/>
              </w:rPr>
              <w:t xml:space="preserve"> </w:t>
            </w:r>
            <w:r w:rsidRPr="006958EA">
              <w:rPr>
                <w:rFonts w:asciiTheme="minorHAnsi" w:hAnsiTheme="minorHAnsi"/>
                <w:color w:val="FF0000"/>
                <w:sz w:val="22"/>
                <w:szCs w:val="22"/>
              </w:rPr>
              <w:t>(Fully booked)</w:t>
            </w:r>
          </w:p>
          <w:p w14:paraId="70B1173F" w14:textId="77777777" w:rsidR="00480B0E" w:rsidRPr="006958EA" w:rsidRDefault="00480B0E" w:rsidP="00364AAE">
            <w:pPr>
              <w:pStyle w:val="TableParagraph"/>
              <w:kinsoku w:val="0"/>
              <w:overflowPunct w:val="0"/>
              <w:ind w:left="561" w:right="180" w:hanging="375"/>
              <w:contextualSpacing/>
              <w:rPr>
                <w:rFonts w:asciiTheme="minorHAnsi" w:hAnsiTheme="minorHAnsi" w:cs="Calibri"/>
                <w:spacing w:val="-1"/>
                <w:sz w:val="22"/>
                <w:szCs w:val="22"/>
              </w:rPr>
            </w:pPr>
          </w:p>
          <w:p w14:paraId="54D5CF03" w14:textId="77777777" w:rsidR="00480B0E" w:rsidRPr="006958EA" w:rsidRDefault="00480B0E" w:rsidP="00364AAE">
            <w:pPr>
              <w:pStyle w:val="TableParagraph"/>
              <w:kinsoku w:val="0"/>
              <w:overflowPunct w:val="0"/>
              <w:ind w:left="561" w:right="180" w:hanging="375"/>
              <w:contextualSpacing/>
              <w:rPr>
                <w:rFonts w:asciiTheme="minorHAnsi" w:hAnsiTheme="minorHAnsi" w:cs="Calibri"/>
                <w:spacing w:val="-1"/>
                <w:sz w:val="22"/>
                <w:szCs w:val="22"/>
              </w:rPr>
            </w:pPr>
          </w:p>
          <w:p w14:paraId="29737B23" w14:textId="77777777" w:rsidR="00EA4C7D" w:rsidRPr="006958EA" w:rsidRDefault="00EA4C7D" w:rsidP="00364AAE">
            <w:pPr>
              <w:pStyle w:val="TableParagraph"/>
              <w:kinsoku w:val="0"/>
              <w:overflowPunct w:val="0"/>
              <w:ind w:left="561" w:right="180" w:hanging="375"/>
              <w:contextualSpacing/>
              <w:rPr>
                <w:rFonts w:asciiTheme="minorHAnsi" w:hAnsiTheme="minorHAnsi" w:cs="Calibri"/>
                <w:spacing w:val="-1"/>
                <w:sz w:val="22"/>
                <w:szCs w:val="22"/>
              </w:rPr>
            </w:pPr>
          </w:p>
          <w:p w14:paraId="4E47A769" w14:textId="77777777" w:rsidR="00EA4C7D" w:rsidRPr="006958EA" w:rsidRDefault="00EA4C7D" w:rsidP="00364AAE">
            <w:pPr>
              <w:pStyle w:val="TableParagraph"/>
              <w:kinsoku w:val="0"/>
              <w:overflowPunct w:val="0"/>
              <w:ind w:left="561" w:right="180" w:hanging="375"/>
              <w:contextualSpacing/>
              <w:rPr>
                <w:rFonts w:asciiTheme="minorHAnsi" w:hAnsiTheme="minorHAnsi" w:cs="Calibri"/>
                <w:spacing w:val="-1"/>
                <w:sz w:val="22"/>
                <w:szCs w:val="22"/>
              </w:rPr>
            </w:pPr>
          </w:p>
          <w:p w14:paraId="2DEE3BBD" w14:textId="77777777" w:rsidR="00EA4C7D" w:rsidRPr="006958EA" w:rsidRDefault="00CC7950" w:rsidP="00364AAE">
            <w:pPr>
              <w:pStyle w:val="BodyText"/>
              <w:contextualSpacing/>
              <w:rPr>
                <w:rStyle w:val="Hyperlink"/>
                <w:rFonts w:asciiTheme="minorHAnsi" w:hAnsiTheme="minorHAnsi" w:cs="Calibri"/>
                <w:spacing w:val="-1"/>
                <w:sz w:val="22"/>
                <w:szCs w:val="22"/>
              </w:rPr>
            </w:pPr>
            <w:r w:rsidRPr="006958EA">
              <w:rPr>
                <w:rFonts w:asciiTheme="minorHAnsi" w:hAnsiTheme="minorHAnsi"/>
                <w:sz w:val="22"/>
                <w:szCs w:val="22"/>
              </w:rPr>
              <w:fldChar w:fldCharType="begin"/>
            </w:r>
            <w:r w:rsidRPr="006958EA">
              <w:rPr>
                <w:rFonts w:asciiTheme="minorHAnsi" w:hAnsiTheme="minorHAnsi"/>
                <w:sz w:val="22"/>
                <w:szCs w:val="22"/>
              </w:rPr>
              <w:instrText xml:space="preserve"> HYPERLINK "https://www.eventbrite.co.uk/e/sexual-health-awareness-course-salisbury-tickets-82616037793" </w:instrText>
            </w:r>
            <w:r w:rsidRPr="006958EA">
              <w:rPr>
                <w:rFonts w:asciiTheme="minorHAnsi" w:hAnsiTheme="minorHAnsi"/>
                <w:sz w:val="22"/>
                <w:szCs w:val="22"/>
              </w:rPr>
            </w:r>
            <w:r w:rsidRPr="006958EA">
              <w:rPr>
                <w:rFonts w:asciiTheme="minorHAnsi" w:hAnsiTheme="minorHAnsi"/>
                <w:sz w:val="22"/>
                <w:szCs w:val="22"/>
              </w:rPr>
              <w:fldChar w:fldCharType="separate"/>
            </w:r>
            <w:r w:rsidR="00EA4C7D" w:rsidRPr="006958EA">
              <w:rPr>
                <w:rStyle w:val="Hyperlink"/>
                <w:rFonts w:asciiTheme="minorHAnsi" w:hAnsiTheme="minorHAnsi" w:cs="Calibri"/>
                <w:spacing w:val="-1"/>
                <w:sz w:val="22"/>
                <w:szCs w:val="22"/>
              </w:rPr>
              <w:t>Sexual Health Awareness</w:t>
            </w:r>
            <w:r w:rsidR="00815848" w:rsidRPr="006958EA">
              <w:rPr>
                <w:rStyle w:val="Hyperlink"/>
                <w:rFonts w:asciiTheme="minorHAnsi" w:hAnsiTheme="minorHAnsi" w:cs="Calibri"/>
                <w:spacing w:val="-1"/>
                <w:sz w:val="22"/>
                <w:szCs w:val="22"/>
              </w:rPr>
              <w:t>,</w:t>
            </w:r>
          </w:p>
          <w:p w14:paraId="27769E46" w14:textId="77777777" w:rsidR="00CC7950" w:rsidRPr="006958EA" w:rsidRDefault="00EA4C7D" w:rsidP="00364AAE">
            <w:pPr>
              <w:pStyle w:val="BodyText"/>
              <w:contextualSpacing/>
              <w:rPr>
                <w:rFonts w:asciiTheme="minorHAnsi" w:hAnsiTheme="minorHAnsi"/>
                <w:sz w:val="22"/>
                <w:szCs w:val="22"/>
              </w:rPr>
            </w:pPr>
            <w:r w:rsidRPr="006958EA">
              <w:rPr>
                <w:rStyle w:val="Hyperlink"/>
                <w:rFonts w:asciiTheme="minorHAnsi" w:hAnsiTheme="minorHAnsi" w:cs="Calibri"/>
                <w:spacing w:val="-1"/>
                <w:sz w:val="22"/>
                <w:szCs w:val="22"/>
              </w:rPr>
              <w:t>Salisbury</w:t>
            </w:r>
            <w:r w:rsidR="00815848" w:rsidRPr="006958EA">
              <w:rPr>
                <w:rStyle w:val="Hyperlink"/>
                <w:rFonts w:asciiTheme="minorHAnsi" w:hAnsiTheme="minorHAnsi" w:cs="Calibri"/>
                <w:spacing w:val="-1"/>
                <w:sz w:val="22"/>
                <w:szCs w:val="22"/>
              </w:rPr>
              <w:t>,</w:t>
            </w:r>
            <w:r w:rsidR="00635812" w:rsidRPr="006958EA">
              <w:rPr>
                <w:rStyle w:val="Hyperlink"/>
                <w:rFonts w:asciiTheme="minorHAnsi" w:hAnsiTheme="minorHAnsi" w:cs="Calibri"/>
                <w:spacing w:val="-1"/>
                <w:sz w:val="22"/>
                <w:szCs w:val="22"/>
              </w:rPr>
              <w:t xml:space="preserve"> February</w:t>
            </w:r>
            <w:r w:rsidR="00CC7950" w:rsidRPr="006958EA">
              <w:rPr>
                <w:rFonts w:asciiTheme="minorHAnsi" w:hAnsiTheme="minorHAnsi"/>
                <w:sz w:val="22"/>
                <w:szCs w:val="22"/>
              </w:rPr>
              <w:fldChar w:fldCharType="end"/>
            </w:r>
          </w:p>
          <w:p w14:paraId="0CA2AA64" w14:textId="77777777" w:rsidR="00EA4C7D" w:rsidRPr="006958EA" w:rsidRDefault="00EA4C7D" w:rsidP="00364AAE">
            <w:pPr>
              <w:pStyle w:val="BodyText"/>
              <w:contextualSpacing/>
              <w:rPr>
                <w:rFonts w:asciiTheme="minorHAnsi" w:hAnsiTheme="minorHAnsi"/>
                <w:color w:val="FF0000"/>
                <w:sz w:val="22"/>
                <w:szCs w:val="22"/>
              </w:rPr>
            </w:pPr>
            <w:r w:rsidRPr="006958EA">
              <w:rPr>
                <w:rFonts w:asciiTheme="minorHAnsi" w:hAnsiTheme="minorHAnsi"/>
                <w:color w:val="FF0000"/>
                <w:sz w:val="22"/>
                <w:szCs w:val="22"/>
              </w:rPr>
              <w:t>(</w:t>
            </w:r>
            <w:r w:rsidR="00CC7950" w:rsidRPr="006958EA">
              <w:rPr>
                <w:rFonts w:asciiTheme="minorHAnsi" w:hAnsiTheme="minorHAnsi"/>
                <w:color w:val="FF0000"/>
                <w:sz w:val="22"/>
                <w:szCs w:val="22"/>
              </w:rPr>
              <w:t>F</w:t>
            </w:r>
            <w:r w:rsidRPr="006958EA">
              <w:rPr>
                <w:rFonts w:asciiTheme="minorHAnsi" w:hAnsiTheme="minorHAnsi"/>
                <w:color w:val="FF0000"/>
                <w:sz w:val="22"/>
                <w:szCs w:val="22"/>
              </w:rPr>
              <w:t>ully booked)</w:t>
            </w:r>
          </w:p>
          <w:p w14:paraId="576F7254" w14:textId="77777777" w:rsidR="00EA4C7D" w:rsidRPr="006958EA" w:rsidRDefault="00EA4C7D" w:rsidP="00364AAE">
            <w:pPr>
              <w:pStyle w:val="TableParagraph"/>
              <w:kinsoku w:val="0"/>
              <w:overflowPunct w:val="0"/>
              <w:ind w:left="561" w:right="180" w:hanging="375"/>
              <w:contextualSpacing/>
              <w:rPr>
                <w:rFonts w:asciiTheme="minorHAnsi" w:hAnsiTheme="minorHAnsi" w:cs="Calibri"/>
                <w:spacing w:val="-1"/>
                <w:sz w:val="22"/>
                <w:szCs w:val="22"/>
              </w:rPr>
            </w:pPr>
          </w:p>
          <w:p w14:paraId="6981DC9A" w14:textId="77777777" w:rsidR="00364AAE" w:rsidRPr="006958EA" w:rsidRDefault="00364AAE" w:rsidP="00364AAE">
            <w:pPr>
              <w:pStyle w:val="TableParagraph"/>
              <w:kinsoku w:val="0"/>
              <w:overflowPunct w:val="0"/>
              <w:ind w:left="561" w:right="180" w:hanging="375"/>
              <w:contextualSpacing/>
              <w:rPr>
                <w:rFonts w:asciiTheme="minorHAnsi" w:hAnsiTheme="minorHAnsi" w:cs="Calibri"/>
                <w:spacing w:val="-1"/>
                <w:sz w:val="22"/>
                <w:szCs w:val="22"/>
              </w:rPr>
            </w:pPr>
          </w:p>
          <w:p w14:paraId="35F8E2DA" w14:textId="77777777" w:rsidR="00364AAE" w:rsidRPr="006958EA" w:rsidRDefault="00364AAE" w:rsidP="00364AAE">
            <w:pPr>
              <w:pStyle w:val="BodyText"/>
              <w:contextualSpacing/>
              <w:rPr>
                <w:rFonts w:asciiTheme="minorHAnsi" w:hAnsiTheme="minorHAnsi"/>
                <w:sz w:val="22"/>
                <w:szCs w:val="22"/>
              </w:rPr>
            </w:pPr>
          </w:p>
          <w:p w14:paraId="2823960B" w14:textId="77777777" w:rsidR="00635812" w:rsidRPr="006958EA" w:rsidRDefault="00CC7950" w:rsidP="00364AAE">
            <w:pPr>
              <w:pStyle w:val="BodyText"/>
              <w:contextualSpacing/>
              <w:rPr>
                <w:rStyle w:val="Hyperlink"/>
                <w:rFonts w:asciiTheme="minorHAnsi" w:hAnsiTheme="minorHAnsi" w:cs="Calibri"/>
                <w:spacing w:val="-1"/>
                <w:sz w:val="22"/>
                <w:szCs w:val="22"/>
              </w:rPr>
            </w:pPr>
            <w:r w:rsidRPr="006958EA">
              <w:rPr>
                <w:rFonts w:asciiTheme="minorHAnsi" w:hAnsiTheme="minorHAnsi"/>
                <w:sz w:val="22"/>
                <w:szCs w:val="22"/>
              </w:rPr>
              <w:fldChar w:fldCharType="begin"/>
            </w:r>
            <w:r w:rsidRPr="006958EA">
              <w:rPr>
                <w:rFonts w:asciiTheme="minorHAnsi" w:hAnsiTheme="minorHAnsi"/>
                <w:sz w:val="22"/>
                <w:szCs w:val="22"/>
              </w:rPr>
              <w:instrText xml:space="preserve"> HYPERLINK "https://www.eventbrite.co.uk/e/sexual-health-awareness-course-trowbridge-march-tickets-83645938253" </w:instrText>
            </w:r>
            <w:r w:rsidRPr="006958EA">
              <w:rPr>
                <w:rFonts w:asciiTheme="minorHAnsi" w:hAnsiTheme="minorHAnsi"/>
                <w:sz w:val="22"/>
                <w:szCs w:val="22"/>
              </w:rPr>
            </w:r>
            <w:r w:rsidRPr="006958EA">
              <w:rPr>
                <w:rFonts w:asciiTheme="minorHAnsi" w:hAnsiTheme="minorHAnsi"/>
                <w:sz w:val="22"/>
                <w:szCs w:val="22"/>
              </w:rPr>
              <w:fldChar w:fldCharType="separate"/>
            </w:r>
            <w:r w:rsidR="00635812" w:rsidRPr="006958EA">
              <w:rPr>
                <w:rStyle w:val="Hyperlink"/>
                <w:rFonts w:asciiTheme="minorHAnsi" w:hAnsiTheme="minorHAnsi" w:cs="Calibri"/>
                <w:spacing w:val="-1"/>
                <w:sz w:val="22"/>
                <w:szCs w:val="22"/>
              </w:rPr>
              <w:t xml:space="preserve">Sexual Health </w:t>
            </w:r>
            <w:r w:rsidRPr="006958EA">
              <w:rPr>
                <w:rStyle w:val="Hyperlink"/>
                <w:rFonts w:asciiTheme="minorHAnsi" w:hAnsiTheme="minorHAnsi" w:cs="Calibri"/>
                <w:spacing w:val="-1"/>
                <w:sz w:val="22"/>
                <w:szCs w:val="22"/>
              </w:rPr>
              <w:t>A</w:t>
            </w:r>
            <w:r w:rsidR="00635812" w:rsidRPr="006958EA">
              <w:rPr>
                <w:rStyle w:val="Hyperlink"/>
                <w:rFonts w:asciiTheme="minorHAnsi" w:hAnsiTheme="minorHAnsi" w:cs="Calibri"/>
                <w:spacing w:val="-1"/>
                <w:sz w:val="22"/>
                <w:szCs w:val="22"/>
              </w:rPr>
              <w:t>wareness</w:t>
            </w:r>
            <w:r w:rsidR="00815848" w:rsidRPr="006958EA">
              <w:rPr>
                <w:rStyle w:val="Hyperlink"/>
                <w:rFonts w:asciiTheme="minorHAnsi" w:hAnsiTheme="minorHAnsi" w:cs="Calibri"/>
                <w:spacing w:val="-1"/>
                <w:sz w:val="22"/>
                <w:szCs w:val="22"/>
              </w:rPr>
              <w:t>,</w:t>
            </w:r>
          </w:p>
          <w:p w14:paraId="783FFD75" w14:textId="77777777" w:rsidR="00635812" w:rsidRPr="006958EA" w:rsidRDefault="00635812" w:rsidP="00364AAE">
            <w:pPr>
              <w:pStyle w:val="BodyText"/>
              <w:contextualSpacing/>
              <w:rPr>
                <w:rFonts w:asciiTheme="minorHAnsi" w:hAnsiTheme="minorHAnsi"/>
                <w:color w:val="FF0000"/>
                <w:sz w:val="22"/>
                <w:szCs w:val="22"/>
              </w:rPr>
            </w:pPr>
            <w:r w:rsidRPr="006958EA">
              <w:rPr>
                <w:rStyle w:val="Hyperlink"/>
                <w:rFonts w:asciiTheme="minorHAnsi" w:hAnsiTheme="minorHAnsi" w:cs="Calibri"/>
                <w:spacing w:val="-1"/>
                <w:sz w:val="22"/>
                <w:szCs w:val="22"/>
              </w:rPr>
              <w:t>Trowbridge</w:t>
            </w:r>
            <w:r w:rsidR="00815848" w:rsidRPr="006958EA">
              <w:rPr>
                <w:rStyle w:val="Hyperlink"/>
                <w:rFonts w:asciiTheme="minorHAnsi" w:hAnsiTheme="minorHAnsi" w:cs="Calibri"/>
                <w:spacing w:val="-1"/>
                <w:sz w:val="22"/>
                <w:szCs w:val="22"/>
              </w:rPr>
              <w:t>,</w:t>
            </w:r>
            <w:r w:rsidRPr="006958EA">
              <w:rPr>
                <w:rStyle w:val="Hyperlink"/>
                <w:rFonts w:asciiTheme="minorHAnsi" w:hAnsiTheme="minorHAnsi" w:cs="Calibri"/>
                <w:spacing w:val="-1"/>
                <w:sz w:val="22"/>
                <w:szCs w:val="22"/>
              </w:rPr>
              <w:t xml:space="preserve"> March</w:t>
            </w:r>
            <w:r w:rsidR="00CC7950" w:rsidRPr="006958EA">
              <w:rPr>
                <w:rFonts w:asciiTheme="minorHAnsi" w:hAnsiTheme="minorHAnsi"/>
                <w:sz w:val="22"/>
                <w:szCs w:val="22"/>
              </w:rPr>
              <w:fldChar w:fldCharType="end"/>
            </w:r>
            <w:r w:rsidRPr="006958EA">
              <w:rPr>
                <w:rFonts w:asciiTheme="minorHAnsi" w:hAnsiTheme="minorHAnsi"/>
                <w:sz w:val="22"/>
                <w:szCs w:val="22"/>
              </w:rPr>
              <w:t xml:space="preserve"> </w:t>
            </w:r>
            <w:r w:rsidR="00741B99" w:rsidRPr="006958EA">
              <w:rPr>
                <w:rFonts w:asciiTheme="minorHAnsi" w:hAnsiTheme="minorHAnsi"/>
                <w:color w:val="FF0000"/>
                <w:sz w:val="22"/>
                <w:szCs w:val="22"/>
              </w:rPr>
              <w:t>(Fully booked)</w:t>
            </w:r>
          </w:p>
          <w:p w14:paraId="49EB6D0F" w14:textId="77777777" w:rsidR="00635812" w:rsidRPr="006958EA" w:rsidRDefault="00635812" w:rsidP="00364AAE">
            <w:pPr>
              <w:pStyle w:val="TableParagraph"/>
              <w:kinsoku w:val="0"/>
              <w:overflowPunct w:val="0"/>
              <w:ind w:left="561" w:right="180" w:hanging="375"/>
              <w:contextualSpacing/>
              <w:rPr>
                <w:rFonts w:asciiTheme="minorHAnsi" w:hAnsiTheme="minorHAnsi" w:cs="Calibri"/>
                <w:spacing w:val="-1"/>
                <w:sz w:val="22"/>
                <w:szCs w:val="22"/>
              </w:rPr>
            </w:pPr>
          </w:p>
          <w:p w14:paraId="67C3C684" w14:textId="77777777" w:rsidR="00635812" w:rsidRPr="006958EA" w:rsidRDefault="00635812" w:rsidP="00364AAE">
            <w:pPr>
              <w:pStyle w:val="TableParagraph"/>
              <w:kinsoku w:val="0"/>
              <w:overflowPunct w:val="0"/>
              <w:ind w:left="561" w:right="180" w:hanging="375"/>
              <w:contextualSpacing/>
              <w:rPr>
                <w:rFonts w:asciiTheme="minorHAnsi" w:hAnsiTheme="minorHAnsi" w:cs="Calibri"/>
                <w:spacing w:val="-1"/>
                <w:sz w:val="22"/>
                <w:szCs w:val="22"/>
              </w:rPr>
            </w:pPr>
          </w:p>
          <w:p w14:paraId="5CA3AFA3" w14:textId="77777777" w:rsidR="00364AAE" w:rsidRPr="006958EA" w:rsidRDefault="00364AAE" w:rsidP="00364AAE">
            <w:pPr>
              <w:pStyle w:val="TableParagraph"/>
              <w:kinsoku w:val="0"/>
              <w:overflowPunct w:val="0"/>
              <w:ind w:left="561" w:right="180" w:hanging="375"/>
              <w:contextualSpacing/>
              <w:rPr>
                <w:rFonts w:asciiTheme="minorHAnsi" w:hAnsiTheme="minorHAnsi" w:cs="Calibri"/>
                <w:spacing w:val="-1"/>
                <w:sz w:val="22"/>
                <w:szCs w:val="22"/>
              </w:rPr>
            </w:pPr>
          </w:p>
          <w:p w14:paraId="0E95D975" w14:textId="77777777" w:rsidR="00635812" w:rsidRPr="006958EA" w:rsidRDefault="00CC7950" w:rsidP="00364AAE">
            <w:pPr>
              <w:pStyle w:val="BodyText"/>
              <w:contextualSpacing/>
              <w:rPr>
                <w:rStyle w:val="Hyperlink"/>
                <w:rFonts w:asciiTheme="minorHAnsi" w:hAnsiTheme="minorHAnsi" w:cs="Calibri"/>
                <w:spacing w:val="-1"/>
                <w:sz w:val="22"/>
                <w:szCs w:val="22"/>
              </w:rPr>
            </w:pPr>
            <w:r w:rsidRPr="006958EA">
              <w:rPr>
                <w:rFonts w:asciiTheme="minorHAnsi" w:hAnsiTheme="minorHAnsi"/>
                <w:sz w:val="22"/>
                <w:szCs w:val="22"/>
              </w:rPr>
              <w:fldChar w:fldCharType="begin"/>
            </w:r>
            <w:r w:rsidRPr="006958EA">
              <w:rPr>
                <w:rFonts w:asciiTheme="minorHAnsi" w:hAnsiTheme="minorHAnsi"/>
                <w:sz w:val="22"/>
                <w:szCs w:val="22"/>
              </w:rPr>
              <w:instrText xml:space="preserve"> HYPERLINK "https://www.eventbrite.co.uk/e/sexual-health-awareness-course-salisbury-march-tickets-83638622371" </w:instrText>
            </w:r>
            <w:r w:rsidRPr="006958EA">
              <w:rPr>
                <w:rFonts w:asciiTheme="minorHAnsi" w:hAnsiTheme="minorHAnsi"/>
                <w:sz w:val="22"/>
                <w:szCs w:val="22"/>
              </w:rPr>
            </w:r>
            <w:r w:rsidRPr="006958EA">
              <w:rPr>
                <w:rFonts w:asciiTheme="minorHAnsi" w:hAnsiTheme="minorHAnsi"/>
                <w:sz w:val="22"/>
                <w:szCs w:val="22"/>
              </w:rPr>
              <w:fldChar w:fldCharType="separate"/>
            </w:r>
            <w:r w:rsidR="00635812" w:rsidRPr="006958EA">
              <w:rPr>
                <w:rStyle w:val="Hyperlink"/>
                <w:rFonts w:asciiTheme="minorHAnsi" w:hAnsiTheme="minorHAnsi" w:cs="Calibri"/>
                <w:spacing w:val="-1"/>
                <w:sz w:val="22"/>
                <w:szCs w:val="22"/>
              </w:rPr>
              <w:t>Sexual Health Awareness</w:t>
            </w:r>
            <w:r w:rsidR="00815848" w:rsidRPr="006958EA">
              <w:rPr>
                <w:rStyle w:val="Hyperlink"/>
                <w:rFonts w:asciiTheme="minorHAnsi" w:hAnsiTheme="minorHAnsi" w:cs="Calibri"/>
                <w:spacing w:val="-1"/>
                <w:sz w:val="22"/>
                <w:szCs w:val="22"/>
              </w:rPr>
              <w:t>,</w:t>
            </w:r>
          </w:p>
          <w:p w14:paraId="25C41DCB" w14:textId="77777777" w:rsidR="00635812" w:rsidRPr="006958EA" w:rsidRDefault="00635812" w:rsidP="00364AAE">
            <w:pPr>
              <w:pStyle w:val="BodyText"/>
              <w:contextualSpacing/>
              <w:rPr>
                <w:rFonts w:asciiTheme="minorHAnsi" w:hAnsiTheme="minorHAnsi"/>
                <w:sz w:val="22"/>
                <w:szCs w:val="22"/>
              </w:rPr>
            </w:pPr>
            <w:r w:rsidRPr="006958EA">
              <w:rPr>
                <w:rStyle w:val="Hyperlink"/>
                <w:rFonts w:asciiTheme="minorHAnsi" w:hAnsiTheme="minorHAnsi" w:cs="Calibri"/>
                <w:spacing w:val="-1"/>
                <w:sz w:val="22"/>
                <w:szCs w:val="22"/>
              </w:rPr>
              <w:t>Salisbury</w:t>
            </w:r>
            <w:r w:rsidR="00815848" w:rsidRPr="006958EA">
              <w:rPr>
                <w:rStyle w:val="Hyperlink"/>
                <w:rFonts w:asciiTheme="minorHAnsi" w:hAnsiTheme="minorHAnsi" w:cs="Calibri"/>
                <w:spacing w:val="-1"/>
                <w:sz w:val="22"/>
                <w:szCs w:val="22"/>
              </w:rPr>
              <w:t>,</w:t>
            </w:r>
            <w:r w:rsidRPr="006958EA">
              <w:rPr>
                <w:rStyle w:val="Hyperlink"/>
                <w:rFonts w:asciiTheme="minorHAnsi" w:hAnsiTheme="minorHAnsi" w:cs="Calibri"/>
                <w:spacing w:val="-1"/>
                <w:sz w:val="22"/>
                <w:szCs w:val="22"/>
              </w:rPr>
              <w:t xml:space="preserve"> March</w:t>
            </w:r>
            <w:r w:rsidR="00CC7950" w:rsidRPr="006958EA">
              <w:rPr>
                <w:rFonts w:asciiTheme="minorHAnsi" w:hAnsiTheme="minorHAnsi"/>
                <w:sz w:val="22"/>
                <w:szCs w:val="22"/>
              </w:rPr>
              <w:fldChar w:fldCharType="end"/>
            </w:r>
            <w:r w:rsidRPr="006958EA">
              <w:rPr>
                <w:rFonts w:asciiTheme="minorHAnsi" w:hAnsiTheme="minorHAnsi"/>
                <w:sz w:val="22"/>
                <w:szCs w:val="22"/>
              </w:rPr>
              <w:t xml:space="preserve"> </w:t>
            </w:r>
          </w:p>
          <w:p w14:paraId="6FB7C8BD" w14:textId="77777777" w:rsidR="00635812" w:rsidRPr="006958EA" w:rsidRDefault="00635812" w:rsidP="00364AAE">
            <w:pPr>
              <w:pStyle w:val="TableParagraph"/>
              <w:kinsoku w:val="0"/>
              <w:overflowPunct w:val="0"/>
              <w:ind w:left="561" w:right="180" w:hanging="375"/>
              <w:contextualSpacing/>
              <w:rPr>
                <w:rFonts w:asciiTheme="minorHAnsi" w:hAnsiTheme="minorHAnsi" w:cs="Calibri"/>
                <w:spacing w:val="-1"/>
                <w:sz w:val="22"/>
                <w:szCs w:val="22"/>
              </w:rPr>
            </w:pPr>
          </w:p>
          <w:p w14:paraId="789CEC40" w14:textId="77777777" w:rsidR="00635812" w:rsidRPr="006958EA" w:rsidRDefault="00635812" w:rsidP="00364AAE">
            <w:pPr>
              <w:pStyle w:val="TableParagraph"/>
              <w:kinsoku w:val="0"/>
              <w:overflowPunct w:val="0"/>
              <w:ind w:left="561" w:right="180" w:hanging="375"/>
              <w:contextualSpacing/>
              <w:rPr>
                <w:rFonts w:asciiTheme="minorHAnsi" w:hAnsiTheme="minorHAnsi" w:cs="Calibri"/>
                <w:spacing w:val="-1"/>
                <w:sz w:val="22"/>
                <w:szCs w:val="22"/>
              </w:rPr>
            </w:pPr>
          </w:p>
        </w:tc>
        <w:tc>
          <w:tcPr>
            <w:tcW w:w="2340" w:type="dxa"/>
          </w:tcPr>
          <w:p w14:paraId="37203B2D" w14:textId="77777777" w:rsidR="00F45756" w:rsidRPr="006958EA" w:rsidRDefault="00F45756" w:rsidP="00364AAE">
            <w:pPr>
              <w:pStyle w:val="TableParagraph"/>
              <w:kinsoku w:val="0"/>
              <w:overflowPunct w:val="0"/>
              <w:contextualSpacing/>
              <w:rPr>
                <w:rFonts w:asciiTheme="minorHAnsi" w:hAnsiTheme="minorHAnsi" w:cs="Calibri"/>
                <w:spacing w:val="-1"/>
                <w:sz w:val="22"/>
                <w:szCs w:val="22"/>
              </w:rPr>
            </w:pPr>
            <w:r w:rsidRPr="006958EA">
              <w:rPr>
                <w:rFonts w:asciiTheme="minorHAnsi" w:hAnsiTheme="minorHAnsi" w:cs="Calibri"/>
                <w:spacing w:val="-1"/>
                <w:sz w:val="22"/>
                <w:szCs w:val="22"/>
              </w:rPr>
              <w:t xml:space="preserve">West Wilts Room, County Hall, Trowbridge, BA14 8JN.  </w:t>
            </w:r>
          </w:p>
          <w:p w14:paraId="6A8B04C9" w14:textId="77777777" w:rsidR="00F45756" w:rsidRPr="006958EA" w:rsidRDefault="00F45756" w:rsidP="00364AAE">
            <w:pPr>
              <w:pStyle w:val="TableParagraph"/>
              <w:kinsoku w:val="0"/>
              <w:overflowPunct w:val="0"/>
              <w:contextualSpacing/>
              <w:rPr>
                <w:rFonts w:asciiTheme="minorHAnsi" w:hAnsiTheme="minorHAnsi" w:cs="Calibri"/>
                <w:spacing w:val="-1"/>
                <w:sz w:val="22"/>
                <w:szCs w:val="22"/>
              </w:rPr>
            </w:pPr>
            <w:r w:rsidRPr="006958EA">
              <w:rPr>
                <w:rFonts w:asciiTheme="minorHAnsi" w:hAnsiTheme="minorHAnsi" w:cs="Calibri"/>
                <w:spacing w:val="-1"/>
                <w:sz w:val="22"/>
                <w:szCs w:val="22"/>
              </w:rPr>
              <w:t xml:space="preserve">Thursday 20/02/2020 </w:t>
            </w:r>
          </w:p>
          <w:p w14:paraId="7243923F" w14:textId="77777777" w:rsidR="00F45756" w:rsidRPr="006958EA" w:rsidRDefault="00F45756" w:rsidP="00364AAE">
            <w:pPr>
              <w:pStyle w:val="TableParagraph"/>
              <w:kinsoku w:val="0"/>
              <w:overflowPunct w:val="0"/>
              <w:contextualSpacing/>
              <w:rPr>
                <w:rFonts w:asciiTheme="minorHAnsi" w:hAnsiTheme="minorHAnsi" w:cs="Calibri"/>
                <w:spacing w:val="-1"/>
                <w:sz w:val="22"/>
                <w:szCs w:val="22"/>
              </w:rPr>
            </w:pPr>
            <w:r w:rsidRPr="006958EA">
              <w:rPr>
                <w:rFonts w:asciiTheme="minorHAnsi" w:hAnsiTheme="minorHAnsi" w:cs="Calibri"/>
                <w:spacing w:val="-1"/>
                <w:sz w:val="22"/>
                <w:szCs w:val="22"/>
              </w:rPr>
              <w:t xml:space="preserve">9am-3pm </w:t>
            </w:r>
          </w:p>
          <w:p w14:paraId="254E6510" w14:textId="77777777" w:rsidR="00F45756" w:rsidRPr="006958EA" w:rsidRDefault="00F45756" w:rsidP="00364AAE">
            <w:pPr>
              <w:pStyle w:val="TableParagraph"/>
              <w:kinsoku w:val="0"/>
              <w:overflowPunct w:val="0"/>
              <w:contextualSpacing/>
              <w:rPr>
                <w:rFonts w:asciiTheme="minorHAnsi" w:hAnsiTheme="minorHAnsi" w:cs="Calibri"/>
                <w:spacing w:val="-1"/>
                <w:sz w:val="22"/>
                <w:szCs w:val="22"/>
              </w:rPr>
            </w:pPr>
          </w:p>
          <w:p w14:paraId="4B87D920" w14:textId="77777777" w:rsidR="00F45756" w:rsidRPr="006958EA" w:rsidRDefault="00F45756" w:rsidP="00364AAE">
            <w:pPr>
              <w:pStyle w:val="TableParagraph"/>
              <w:kinsoku w:val="0"/>
              <w:overflowPunct w:val="0"/>
              <w:contextualSpacing/>
              <w:rPr>
                <w:rFonts w:asciiTheme="minorHAnsi" w:hAnsiTheme="minorHAnsi" w:cs="Calibri"/>
                <w:spacing w:val="-1"/>
                <w:sz w:val="22"/>
                <w:szCs w:val="22"/>
              </w:rPr>
            </w:pPr>
            <w:r w:rsidRPr="006958EA">
              <w:rPr>
                <w:rFonts w:asciiTheme="minorHAnsi" w:hAnsiTheme="minorHAnsi" w:cs="Calibri"/>
                <w:spacing w:val="-1"/>
                <w:sz w:val="22"/>
                <w:szCs w:val="22"/>
              </w:rPr>
              <w:t xml:space="preserve"> </w:t>
            </w:r>
          </w:p>
          <w:p w14:paraId="35A170F3" w14:textId="77777777" w:rsidR="00F45756" w:rsidRPr="006958EA" w:rsidRDefault="00364AAE" w:rsidP="00364AAE">
            <w:pPr>
              <w:pStyle w:val="TableParagraph"/>
              <w:kinsoku w:val="0"/>
              <w:overflowPunct w:val="0"/>
              <w:contextualSpacing/>
              <w:rPr>
                <w:rFonts w:asciiTheme="minorHAnsi" w:hAnsiTheme="minorHAnsi" w:cs="Calibri"/>
                <w:spacing w:val="-1"/>
                <w:sz w:val="22"/>
                <w:szCs w:val="22"/>
              </w:rPr>
            </w:pPr>
            <w:r w:rsidRPr="006958EA">
              <w:rPr>
                <w:rFonts w:asciiTheme="minorHAnsi" w:hAnsiTheme="minorHAnsi" w:cs="Calibri"/>
                <w:spacing w:val="-1"/>
                <w:sz w:val="22"/>
                <w:szCs w:val="22"/>
              </w:rPr>
              <w:t xml:space="preserve">Greencroft Room, </w:t>
            </w:r>
            <w:r w:rsidR="00F45756" w:rsidRPr="006958EA">
              <w:rPr>
                <w:rFonts w:asciiTheme="minorHAnsi" w:hAnsiTheme="minorHAnsi" w:cs="Calibri"/>
                <w:spacing w:val="-1"/>
                <w:sz w:val="22"/>
                <w:szCs w:val="22"/>
              </w:rPr>
              <w:t xml:space="preserve">Council House Bourne Hill, Salisbury, SP1 3UZ </w:t>
            </w:r>
          </w:p>
          <w:p w14:paraId="0D76E955" w14:textId="77777777" w:rsidR="00F45756" w:rsidRPr="006958EA" w:rsidRDefault="00F45756" w:rsidP="00364AAE">
            <w:pPr>
              <w:pStyle w:val="TableParagraph"/>
              <w:kinsoku w:val="0"/>
              <w:overflowPunct w:val="0"/>
              <w:contextualSpacing/>
              <w:rPr>
                <w:rFonts w:asciiTheme="minorHAnsi" w:hAnsiTheme="minorHAnsi" w:cs="Calibri"/>
                <w:spacing w:val="-1"/>
                <w:sz w:val="22"/>
                <w:szCs w:val="22"/>
              </w:rPr>
            </w:pPr>
            <w:r w:rsidRPr="006958EA">
              <w:rPr>
                <w:rFonts w:asciiTheme="minorHAnsi" w:hAnsiTheme="minorHAnsi" w:cs="Calibri"/>
                <w:spacing w:val="-1"/>
                <w:sz w:val="22"/>
                <w:szCs w:val="22"/>
              </w:rPr>
              <w:t xml:space="preserve">Wednesday 26/02/2020 </w:t>
            </w:r>
          </w:p>
          <w:p w14:paraId="25E20732" w14:textId="77777777" w:rsidR="00F45756" w:rsidRPr="006958EA" w:rsidRDefault="00F45756" w:rsidP="00364AAE">
            <w:pPr>
              <w:pStyle w:val="TableParagraph"/>
              <w:kinsoku w:val="0"/>
              <w:overflowPunct w:val="0"/>
              <w:contextualSpacing/>
              <w:rPr>
                <w:rFonts w:asciiTheme="minorHAnsi" w:hAnsiTheme="minorHAnsi" w:cs="Calibri"/>
                <w:spacing w:val="-1"/>
                <w:sz w:val="22"/>
                <w:szCs w:val="22"/>
              </w:rPr>
            </w:pPr>
            <w:r w:rsidRPr="006958EA">
              <w:rPr>
                <w:rFonts w:asciiTheme="minorHAnsi" w:hAnsiTheme="minorHAnsi" w:cs="Calibri"/>
                <w:spacing w:val="-1"/>
                <w:sz w:val="22"/>
                <w:szCs w:val="22"/>
              </w:rPr>
              <w:t xml:space="preserve">9am-3pm </w:t>
            </w:r>
          </w:p>
          <w:p w14:paraId="6B3ACE2C" w14:textId="77777777" w:rsidR="00EA4C7D" w:rsidRPr="006958EA" w:rsidRDefault="00EA4C7D" w:rsidP="00364AAE">
            <w:pPr>
              <w:pStyle w:val="TableParagraph"/>
              <w:kinsoku w:val="0"/>
              <w:overflowPunct w:val="0"/>
              <w:contextualSpacing/>
              <w:rPr>
                <w:rFonts w:asciiTheme="minorHAnsi" w:hAnsiTheme="minorHAnsi" w:cs="Calibri"/>
                <w:spacing w:val="-1"/>
                <w:sz w:val="22"/>
                <w:szCs w:val="22"/>
              </w:rPr>
            </w:pPr>
          </w:p>
          <w:p w14:paraId="4A0452FD" w14:textId="77777777" w:rsidR="00635812" w:rsidRPr="006958EA" w:rsidRDefault="00635812" w:rsidP="00364AAE">
            <w:pPr>
              <w:pStyle w:val="TableParagraph"/>
              <w:kinsoku w:val="0"/>
              <w:overflowPunct w:val="0"/>
              <w:contextualSpacing/>
              <w:rPr>
                <w:rFonts w:asciiTheme="minorHAnsi" w:hAnsiTheme="minorHAnsi" w:cs="Calibri"/>
                <w:spacing w:val="-1"/>
                <w:sz w:val="22"/>
                <w:szCs w:val="22"/>
              </w:rPr>
            </w:pPr>
            <w:r w:rsidRPr="006958EA">
              <w:rPr>
                <w:rFonts w:asciiTheme="minorHAnsi" w:hAnsiTheme="minorHAnsi" w:cs="Calibri"/>
                <w:spacing w:val="-1"/>
                <w:sz w:val="22"/>
                <w:szCs w:val="22"/>
              </w:rPr>
              <w:t xml:space="preserve">West Wilts Room, County Hall, Trowbridge, BA14 8JN.  </w:t>
            </w:r>
          </w:p>
          <w:p w14:paraId="22F0880F" w14:textId="77777777" w:rsidR="00635812" w:rsidRPr="006958EA" w:rsidRDefault="00BF1F69" w:rsidP="00364AAE">
            <w:pPr>
              <w:pStyle w:val="TableParagraph"/>
              <w:kinsoku w:val="0"/>
              <w:overflowPunct w:val="0"/>
              <w:contextualSpacing/>
              <w:rPr>
                <w:rFonts w:asciiTheme="minorHAnsi" w:hAnsiTheme="minorHAnsi" w:cs="Calibri"/>
                <w:spacing w:val="-1"/>
                <w:sz w:val="22"/>
                <w:szCs w:val="22"/>
              </w:rPr>
            </w:pPr>
            <w:r w:rsidRPr="006958EA">
              <w:rPr>
                <w:rFonts w:asciiTheme="minorHAnsi" w:hAnsiTheme="minorHAnsi" w:cs="Calibri"/>
                <w:spacing w:val="-1"/>
                <w:sz w:val="22"/>
                <w:szCs w:val="22"/>
              </w:rPr>
              <w:t>Friday</w:t>
            </w:r>
            <w:r w:rsidR="00635812" w:rsidRPr="006958EA">
              <w:rPr>
                <w:rFonts w:asciiTheme="minorHAnsi" w:hAnsiTheme="minorHAnsi" w:cs="Calibri"/>
                <w:spacing w:val="-1"/>
                <w:sz w:val="22"/>
                <w:szCs w:val="22"/>
              </w:rPr>
              <w:t xml:space="preserve"> </w:t>
            </w:r>
            <w:r w:rsidR="004B3708" w:rsidRPr="006958EA">
              <w:rPr>
                <w:rFonts w:asciiTheme="minorHAnsi" w:hAnsiTheme="minorHAnsi" w:cs="Calibri"/>
                <w:spacing w:val="-1"/>
                <w:sz w:val="22"/>
                <w:szCs w:val="22"/>
              </w:rPr>
              <w:t>27</w:t>
            </w:r>
            <w:r w:rsidR="00635812" w:rsidRPr="006958EA">
              <w:rPr>
                <w:rFonts w:asciiTheme="minorHAnsi" w:hAnsiTheme="minorHAnsi" w:cs="Calibri"/>
                <w:spacing w:val="-1"/>
                <w:sz w:val="22"/>
                <w:szCs w:val="22"/>
              </w:rPr>
              <w:t>/0</w:t>
            </w:r>
            <w:r w:rsidR="002008C7" w:rsidRPr="006958EA">
              <w:rPr>
                <w:rFonts w:asciiTheme="minorHAnsi" w:hAnsiTheme="minorHAnsi" w:cs="Calibri"/>
                <w:spacing w:val="-1"/>
                <w:sz w:val="22"/>
                <w:szCs w:val="22"/>
              </w:rPr>
              <w:t>3</w:t>
            </w:r>
            <w:r w:rsidR="00635812" w:rsidRPr="006958EA">
              <w:rPr>
                <w:rFonts w:asciiTheme="minorHAnsi" w:hAnsiTheme="minorHAnsi" w:cs="Calibri"/>
                <w:spacing w:val="-1"/>
                <w:sz w:val="22"/>
                <w:szCs w:val="22"/>
              </w:rPr>
              <w:t xml:space="preserve">/2020 </w:t>
            </w:r>
          </w:p>
          <w:p w14:paraId="00A05A41" w14:textId="77777777" w:rsidR="00635812" w:rsidRPr="006958EA" w:rsidRDefault="00635812" w:rsidP="00364AAE">
            <w:pPr>
              <w:pStyle w:val="TableParagraph"/>
              <w:kinsoku w:val="0"/>
              <w:overflowPunct w:val="0"/>
              <w:contextualSpacing/>
              <w:rPr>
                <w:rFonts w:asciiTheme="minorHAnsi" w:hAnsiTheme="minorHAnsi" w:cs="Calibri"/>
                <w:spacing w:val="-1"/>
                <w:sz w:val="22"/>
                <w:szCs w:val="22"/>
              </w:rPr>
            </w:pPr>
            <w:r w:rsidRPr="006958EA">
              <w:rPr>
                <w:rFonts w:asciiTheme="minorHAnsi" w:hAnsiTheme="minorHAnsi" w:cs="Calibri"/>
                <w:spacing w:val="-1"/>
                <w:sz w:val="22"/>
                <w:szCs w:val="22"/>
              </w:rPr>
              <w:t xml:space="preserve">9am-3pm </w:t>
            </w:r>
          </w:p>
          <w:p w14:paraId="22B328EF" w14:textId="77777777" w:rsidR="00635812" w:rsidRPr="006958EA" w:rsidRDefault="00635812" w:rsidP="00364AAE">
            <w:pPr>
              <w:pStyle w:val="TableParagraph"/>
              <w:kinsoku w:val="0"/>
              <w:overflowPunct w:val="0"/>
              <w:contextualSpacing/>
              <w:rPr>
                <w:rFonts w:asciiTheme="minorHAnsi" w:hAnsiTheme="minorHAnsi" w:cs="Calibri"/>
                <w:spacing w:val="-1"/>
                <w:sz w:val="22"/>
                <w:szCs w:val="22"/>
              </w:rPr>
            </w:pPr>
          </w:p>
          <w:p w14:paraId="4E3630F1" w14:textId="77777777" w:rsidR="00EA4C7D" w:rsidRPr="006958EA" w:rsidRDefault="00364AAE" w:rsidP="00364AAE">
            <w:pPr>
              <w:pStyle w:val="TableParagraph"/>
              <w:kinsoku w:val="0"/>
              <w:overflowPunct w:val="0"/>
              <w:contextualSpacing/>
              <w:rPr>
                <w:rFonts w:asciiTheme="minorHAnsi" w:hAnsiTheme="minorHAnsi" w:cs="Calibri"/>
                <w:spacing w:val="-1"/>
                <w:sz w:val="22"/>
                <w:szCs w:val="22"/>
              </w:rPr>
            </w:pPr>
            <w:r w:rsidRPr="006958EA">
              <w:rPr>
                <w:rFonts w:asciiTheme="minorHAnsi" w:hAnsiTheme="minorHAnsi" w:cs="Calibri"/>
                <w:spacing w:val="-1"/>
                <w:sz w:val="22"/>
                <w:szCs w:val="22"/>
              </w:rPr>
              <w:t xml:space="preserve">Greencroft room, </w:t>
            </w:r>
            <w:r w:rsidR="00635812" w:rsidRPr="006958EA">
              <w:rPr>
                <w:rFonts w:asciiTheme="minorHAnsi" w:hAnsiTheme="minorHAnsi" w:cs="Calibri"/>
                <w:spacing w:val="-1"/>
                <w:sz w:val="22"/>
                <w:szCs w:val="22"/>
              </w:rPr>
              <w:t>C</w:t>
            </w:r>
            <w:r w:rsidR="00EA4C7D" w:rsidRPr="006958EA">
              <w:rPr>
                <w:rFonts w:asciiTheme="minorHAnsi" w:hAnsiTheme="minorHAnsi" w:cs="Calibri"/>
                <w:spacing w:val="-1"/>
                <w:sz w:val="22"/>
                <w:szCs w:val="22"/>
              </w:rPr>
              <w:t xml:space="preserve">ouncil House Bourne Hill, Salisbury, SP1 3UZ </w:t>
            </w:r>
          </w:p>
          <w:p w14:paraId="100063E9" w14:textId="77777777" w:rsidR="00EA4C7D" w:rsidRPr="006958EA" w:rsidRDefault="00EA4C7D" w:rsidP="00364AAE">
            <w:pPr>
              <w:pStyle w:val="TableParagraph"/>
              <w:kinsoku w:val="0"/>
              <w:overflowPunct w:val="0"/>
              <w:contextualSpacing/>
              <w:rPr>
                <w:rFonts w:asciiTheme="minorHAnsi" w:hAnsiTheme="minorHAnsi" w:cs="Calibri"/>
                <w:spacing w:val="-1"/>
                <w:sz w:val="22"/>
                <w:szCs w:val="22"/>
              </w:rPr>
            </w:pPr>
            <w:r w:rsidRPr="006958EA">
              <w:rPr>
                <w:rFonts w:asciiTheme="minorHAnsi" w:hAnsiTheme="minorHAnsi" w:cs="Calibri"/>
                <w:spacing w:val="-1"/>
                <w:sz w:val="22"/>
                <w:szCs w:val="22"/>
              </w:rPr>
              <w:t xml:space="preserve">Wednesday </w:t>
            </w:r>
            <w:r w:rsidR="00E42B08" w:rsidRPr="006958EA">
              <w:rPr>
                <w:rFonts w:asciiTheme="minorHAnsi" w:hAnsiTheme="minorHAnsi" w:cs="Calibri"/>
                <w:spacing w:val="-1"/>
                <w:sz w:val="22"/>
                <w:szCs w:val="22"/>
              </w:rPr>
              <w:t>25</w:t>
            </w:r>
            <w:r w:rsidRPr="006958EA">
              <w:rPr>
                <w:rFonts w:asciiTheme="minorHAnsi" w:hAnsiTheme="minorHAnsi" w:cs="Calibri"/>
                <w:spacing w:val="-1"/>
                <w:sz w:val="22"/>
                <w:szCs w:val="22"/>
              </w:rPr>
              <w:t>/0</w:t>
            </w:r>
            <w:r w:rsidR="002008C7" w:rsidRPr="006958EA">
              <w:rPr>
                <w:rFonts w:asciiTheme="minorHAnsi" w:hAnsiTheme="minorHAnsi" w:cs="Calibri"/>
                <w:spacing w:val="-1"/>
                <w:sz w:val="22"/>
                <w:szCs w:val="22"/>
              </w:rPr>
              <w:t>3</w:t>
            </w:r>
            <w:r w:rsidRPr="006958EA">
              <w:rPr>
                <w:rFonts w:asciiTheme="minorHAnsi" w:hAnsiTheme="minorHAnsi" w:cs="Calibri"/>
                <w:spacing w:val="-1"/>
                <w:sz w:val="22"/>
                <w:szCs w:val="22"/>
              </w:rPr>
              <w:t xml:space="preserve">/2020 </w:t>
            </w:r>
          </w:p>
          <w:p w14:paraId="7A058F0C" w14:textId="77777777" w:rsidR="00EA4C7D" w:rsidRPr="006958EA" w:rsidRDefault="00EA4C7D" w:rsidP="00364AAE">
            <w:pPr>
              <w:pStyle w:val="TableParagraph"/>
              <w:kinsoku w:val="0"/>
              <w:overflowPunct w:val="0"/>
              <w:contextualSpacing/>
              <w:rPr>
                <w:rFonts w:asciiTheme="minorHAnsi" w:hAnsiTheme="minorHAnsi" w:cs="Calibri"/>
                <w:spacing w:val="-1"/>
                <w:sz w:val="22"/>
                <w:szCs w:val="22"/>
              </w:rPr>
            </w:pPr>
            <w:r w:rsidRPr="006958EA">
              <w:rPr>
                <w:rFonts w:asciiTheme="minorHAnsi" w:hAnsiTheme="minorHAnsi" w:cs="Calibri"/>
                <w:spacing w:val="-1"/>
                <w:sz w:val="22"/>
                <w:szCs w:val="22"/>
              </w:rPr>
              <w:t xml:space="preserve">9am-3pm </w:t>
            </w:r>
          </w:p>
          <w:p w14:paraId="424DC269" w14:textId="77777777" w:rsidR="00EA4C7D" w:rsidRPr="006958EA" w:rsidRDefault="00EA4C7D" w:rsidP="00364AAE">
            <w:pPr>
              <w:pStyle w:val="TableParagraph"/>
              <w:kinsoku w:val="0"/>
              <w:overflowPunct w:val="0"/>
              <w:contextualSpacing/>
              <w:rPr>
                <w:rFonts w:asciiTheme="minorHAnsi" w:hAnsiTheme="minorHAnsi" w:cs="Calibri"/>
                <w:spacing w:val="-1"/>
                <w:sz w:val="22"/>
                <w:szCs w:val="22"/>
              </w:rPr>
            </w:pPr>
          </w:p>
        </w:tc>
        <w:tc>
          <w:tcPr>
            <w:tcW w:w="5386" w:type="dxa"/>
          </w:tcPr>
          <w:p w14:paraId="3C280425" w14:textId="77777777" w:rsidR="00410EC2" w:rsidRPr="006958EA" w:rsidRDefault="00667633" w:rsidP="00364AAE">
            <w:pPr>
              <w:widowControl/>
              <w:autoSpaceDE/>
              <w:autoSpaceDN/>
              <w:adjustRightInd/>
              <w:spacing w:after="160"/>
              <w:contextualSpacing/>
              <w:rPr>
                <w:rFonts w:asciiTheme="minorHAnsi" w:hAnsiTheme="minorHAnsi" w:cs="Calibri"/>
                <w:sz w:val="22"/>
                <w:szCs w:val="22"/>
                <w:lang w:val="en"/>
              </w:rPr>
            </w:pPr>
            <w:r w:rsidRPr="006958EA">
              <w:rPr>
                <w:rFonts w:asciiTheme="minorHAnsi" w:hAnsiTheme="minorHAnsi" w:cs="Calibri"/>
                <w:sz w:val="22"/>
                <w:szCs w:val="22"/>
                <w:lang w:val="en"/>
              </w:rPr>
              <w:t>Develop</w:t>
            </w:r>
            <w:r w:rsidR="00364AAE" w:rsidRPr="006958EA">
              <w:rPr>
                <w:rFonts w:asciiTheme="minorHAnsi" w:hAnsiTheme="minorHAnsi" w:cs="Calibri"/>
                <w:sz w:val="22"/>
                <w:szCs w:val="22"/>
                <w:lang w:val="en"/>
              </w:rPr>
              <w:t xml:space="preserve"> </w:t>
            </w:r>
            <w:r w:rsidR="006958EA">
              <w:rPr>
                <w:rFonts w:asciiTheme="minorHAnsi" w:hAnsiTheme="minorHAnsi" w:cs="Calibri"/>
                <w:sz w:val="22"/>
                <w:szCs w:val="22"/>
                <w:lang w:val="en"/>
              </w:rPr>
              <w:t>delegates</w:t>
            </w:r>
            <w:r w:rsidRPr="006958EA">
              <w:rPr>
                <w:rFonts w:asciiTheme="minorHAnsi" w:hAnsiTheme="minorHAnsi" w:cs="Calibri"/>
                <w:sz w:val="22"/>
                <w:szCs w:val="22"/>
                <w:lang w:val="en"/>
              </w:rPr>
              <w:t xml:space="preserve"> basic knowledge around STIs and contraception. </w:t>
            </w:r>
          </w:p>
          <w:p w14:paraId="6633DCA6" w14:textId="77777777" w:rsidR="00667633" w:rsidRPr="006958EA" w:rsidRDefault="00667633" w:rsidP="00364AAE">
            <w:pPr>
              <w:widowControl/>
              <w:autoSpaceDE/>
              <w:autoSpaceDN/>
              <w:adjustRightInd/>
              <w:spacing w:after="160"/>
              <w:contextualSpacing/>
              <w:rPr>
                <w:rFonts w:asciiTheme="minorHAnsi" w:hAnsiTheme="minorHAnsi" w:cs="Calibri"/>
                <w:sz w:val="22"/>
                <w:szCs w:val="22"/>
                <w:lang w:eastAsia="en-US"/>
              </w:rPr>
            </w:pPr>
            <w:r w:rsidRPr="006958EA">
              <w:rPr>
                <w:rFonts w:asciiTheme="minorHAnsi" w:hAnsiTheme="minorHAnsi" w:cs="Calibri"/>
                <w:sz w:val="22"/>
                <w:szCs w:val="22"/>
                <w:lang w:eastAsia="en-US"/>
              </w:rPr>
              <w:t xml:space="preserve">Inform delegates of the national and local sexual health and reproductive health picture.  </w:t>
            </w:r>
          </w:p>
          <w:p w14:paraId="6EA4CB02" w14:textId="77777777" w:rsidR="00667633" w:rsidRPr="006958EA" w:rsidRDefault="00667633" w:rsidP="00364AAE">
            <w:pPr>
              <w:widowControl/>
              <w:autoSpaceDE/>
              <w:autoSpaceDN/>
              <w:adjustRightInd/>
              <w:spacing w:after="160"/>
              <w:contextualSpacing/>
              <w:rPr>
                <w:rFonts w:asciiTheme="minorHAnsi" w:hAnsiTheme="minorHAnsi" w:cs="Calibri"/>
                <w:sz w:val="22"/>
                <w:szCs w:val="22"/>
                <w:lang w:eastAsia="en-US"/>
              </w:rPr>
            </w:pPr>
            <w:r w:rsidRPr="006958EA">
              <w:rPr>
                <w:rFonts w:asciiTheme="minorHAnsi" w:hAnsiTheme="minorHAnsi" w:cs="Calibri"/>
                <w:sz w:val="22"/>
                <w:szCs w:val="22"/>
                <w:lang w:eastAsia="en-US"/>
              </w:rPr>
              <w:t xml:space="preserve">Improve confidence of </w:t>
            </w:r>
            <w:r w:rsidR="006958EA">
              <w:rPr>
                <w:rFonts w:asciiTheme="minorHAnsi" w:hAnsiTheme="minorHAnsi" w:cs="Calibri"/>
                <w:sz w:val="22"/>
                <w:szCs w:val="22"/>
                <w:lang w:eastAsia="en-US"/>
              </w:rPr>
              <w:t>those</w:t>
            </w:r>
            <w:r w:rsidRPr="006958EA">
              <w:rPr>
                <w:rFonts w:asciiTheme="minorHAnsi" w:hAnsiTheme="minorHAnsi" w:cs="Calibri"/>
                <w:sz w:val="22"/>
                <w:szCs w:val="22"/>
                <w:lang w:eastAsia="en-US"/>
              </w:rPr>
              <w:t xml:space="preserve"> delivering sexual health and reproductive health messages. </w:t>
            </w:r>
          </w:p>
          <w:p w14:paraId="430CEB7C" w14:textId="77777777" w:rsidR="00667633" w:rsidRPr="006958EA" w:rsidRDefault="00364AAE" w:rsidP="00364AAE">
            <w:pPr>
              <w:widowControl/>
              <w:autoSpaceDE/>
              <w:autoSpaceDN/>
              <w:adjustRightInd/>
              <w:spacing w:after="160"/>
              <w:contextualSpacing/>
              <w:rPr>
                <w:rFonts w:asciiTheme="minorHAnsi" w:hAnsiTheme="minorHAnsi" w:cs="Calibri"/>
                <w:sz w:val="22"/>
                <w:szCs w:val="22"/>
                <w:lang w:eastAsia="en-US"/>
              </w:rPr>
            </w:pPr>
            <w:r w:rsidRPr="006958EA">
              <w:rPr>
                <w:rFonts w:asciiTheme="minorHAnsi" w:hAnsiTheme="minorHAnsi" w:cs="Calibri"/>
                <w:sz w:val="22"/>
                <w:szCs w:val="22"/>
                <w:lang w:val="en"/>
              </w:rPr>
              <w:t>I</w:t>
            </w:r>
            <w:r w:rsidR="00667633" w:rsidRPr="006958EA">
              <w:rPr>
                <w:rFonts w:asciiTheme="minorHAnsi" w:hAnsiTheme="minorHAnsi" w:cs="Calibri"/>
                <w:sz w:val="22"/>
                <w:szCs w:val="22"/>
                <w:lang w:val="en"/>
              </w:rPr>
              <w:t>ncrease professionals’ skills and knowledge on effectively communicating with people around sexual health</w:t>
            </w:r>
            <w:r w:rsidR="00667633" w:rsidRPr="006958EA">
              <w:rPr>
                <w:rFonts w:asciiTheme="minorHAnsi" w:hAnsiTheme="minorHAnsi" w:cs="Calibri"/>
                <w:sz w:val="22"/>
                <w:szCs w:val="22"/>
                <w:lang w:eastAsia="en-US"/>
              </w:rPr>
              <w:t xml:space="preserve"> and empower professionals to deliver sexual health messages at every opportunity. </w:t>
            </w:r>
          </w:p>
          <w:p w14:paraId="61B2D347" w14:textId="77777777" w:rsidR="00667633" w:rsidRPr="006958EA" w:rsidRDefault="00667633" w:rsidP="00364AAE">
            <w:pPr>
              <w:widowControl/>
              <w:autoSpaceDE/>
              <w:autoSpaceDN/>
              <w:adjustRightInd/>
              <w:spacing w:after="160"/>
              <w:contextualSpacing/>
              <w:rPr>
                <w:rFonts w:asciiTheme="minorHAnsi" w:hAnsiTheme="minorHAnsi" w:cs="Calibri"/>
                <w:sz w:val="22"/>
                <w:szCs w:val="22"/>
                <w:lang w:eastAsia="en-US"/>
              </w:rPr>
            </w:pPr>
            <w:r w:rsidRPr="006958EA">
              <w:rPr>
                <w:rFonts w:asciiTheme="minorHAnsi" w:hAnsiTheme="minorHAnsi" w:cs="Calibri"/>
                <w:sz w:val="22"/>
                <w:szCs w:val="22"/>
                <w:lang w:eastAsia="en-US"/>
              </w:rPr>
              <w:t xml:space="preserve">To increase awareness of the often-unrealised role professionals can play when delivering informed sexual health and reproductive health messages. </w:t>
            </w:r>
          </w:p>
          <w:p w14:paraId="246045D4" w14:textId="77777777" w:rsidR="00667633" w:rsidRDefault="00667633" w:rsidP="00364AAE">
            <w:pPr>
              <w:widowControl/>
              <w:autoSpaceDE/>
              <w:autoSpaceDN/>
              <w:adjustRightInd/>
              <w:spacing w:before="100" w:beforeAutospacing="1" w:after="100" w:afterAutospacing="1"/>
              <w:contextualSpacing/>
              <w:rPr>
                <w:rFonts w:asciiTheme="minorHAnsi" w:hAnsiTheme="minorHAnsi" w:cs="Calibri"/>
                <w:sz w:val="22"/>
                <w:szCs w:val="22"/>
                <w:lang w:val="en"/>
              </w:rPr>
            </w:pPr>
            <w:r w:rsidRPr="006958EA">
              <w:rPr>
                <w:rFonts w:asciiTheme="minorHAnsi" w:hAnsiTheme="minorHAnsi" w:cs="Calibri"/>
                <w:sz w:val="22"/>
                <w:szCs w:val="22"/>
                <w:lang w:val="en"/>
              </w:rPr>
              <w:t xml:space="preserve">To increase knowledge around sexual health services across Wiltshire and enable effective signposting. </w:t>
            </w:r>
          </w:p>
          <w:p w14:paraId="1C63933C" w14:textId="77777777" w:rsidR="00480B0E" w:rsidRPr="006958EA" w:rsidRDefault="00667633" w:rsidP="00364AAE">
            <w:pPr>
              <w:pStyle w:val="TableParagraph"/>
              <w:kinsoku w:val="0"/>
              <w:overflowPunct w:val="0"/>
              <w:contextualSpacing/>
              <w:rPr>
                <w:rFonts w:asciiTheme="minorHAnsi" w:hAnsiTheme="minorHAnsi" w:cs="Calibri"/>
                <w:bCs/>
                <w:spacing w:val="-2"/>
                <w:sz w:val="22"/>
                <w:szCs w:val="22"/>
              </w:rPr>
            </w:pPr>
            <w:r w:rsidRPr="006958EA">
              <w:rPr>
                <w:rFonts w:asciiTheme="minorHAnsi" w:hAnsiTheme="minorHAnsi" w:cs="Calibri"/>
                <w:sz w:val="22"/>
                <w:szCs w:val="22"/>
                <w:lang w:val="en"/>
              </w:rPr>
              <w:t>Provide an insight into some of the barriers people face when accessing services</w:t>
            </w:r>
          </w:p>
        </w:tc>
      </w:tr>
      <w:bookmarkStart w:id="1" w:name="_Hlk25765694"/>
      <w:tr w:rsidR="0039697E" w:rsidRPr="006958EA" w14:paraId="23C3891F" w14:textId="77777777" w:rsidTr="006958EA">
        <w:tblPrEx>
          <w:tblCellMar>
            <w:top w:w="0" w:type="dxa"/>
            <w:left w:w="0" w:type="dxa"/>
            <w:bottom w:w="0" w:type="dxa"/>
            <w:right w:w="0" w:type="dxa"/>
          </w:tblCellMar>
        </w:tblPrEx>
        <w:trPr>
          <w:trHeight w:hRule="exact" w:val="4375"/>
        </w:trPr>
        <w:tc>
          <w:tcPr>
            <w:tcW w:w="2543" w:type="dxa"/>
          </w:tcPr>
          <w:p w14:paraId="27414C97" w14:textId="77777777" w:rsidR="0039697E" w:rsidRPr="006958EA" w:rsidRDefault="002A0373" w:rsidP="002A0373">
            <w:pPr>
              <w:pStyle w:val="BodyText"/>
              <w:contextualSpacing/>
              <w:rPr>
                <w:rFonts w:asciiTheme="minorHAnsi" w:hAnsiTheme="minorHAnsi"/>
                <w:spacing w:val="-1"/>
                <w:sz w:val="22"/>
                <w:szCs w:val="22"/>
              </w:rPr>
            </w:pPr>
            <w:r w:rsidRPr="006958EA">
              <w:rPr>
                <w:rFonts w:asciiTheme="minorHAnsi" w:hAnsiTheme="minorHAnsi"/>
                <w:sz w:val="22"/>
                <w:szCs w:val="22"/>
              </w:rPr>
              <w:fldChar w:fldCharType="begin"/>
            </w:r>
            <w:r w:rsidRPr="006958EA">
              <w:rPr>
                <w:rFonts w:asciiTheme="minorHAnsi" w:hAnsiTheme="minorHAnsi"/>
                <w:sz w:val="22"/>
                <w:szCs w:val="22"/>
              </w:rPr>
              <w:instrText xml:space="preserve"> HYPERLINK "https://www.eventbrite.co.uk/e/impact-of-internet-on-sex-and-relationships-salisbury-april-tickets-84002173763" </w:instrText>
            </w:r>
            <w:r w:rsidRPr="006958EA">
              <w:rPr>
                <w:rFonts w:asciiTheme="minorHAnsi" w:hAnsiTheme="minorHAnsi"/>
                <w:sz w:val="22"/>
                <w:szCs w:val="22"/>
              </w:rPr>
            </w:r>
            <w:r w:rsidRPr="006958EA">
              <w:rPr>
                <w:rFonts w:asciiTheme="minorHAnsi" w:hAnsiTheme="minorHAnsi"/>
                <w:sz w:val="22"/>
                <w:szCs w:val="22"/>
              </w:rPr>
              <w:fldChar w:fldCharType="separate"/>
            </w:r>
            <w:r w:rsidR="0039697E" w:rsidRPr="006958EA">
              <w:rPr>
                <w:rStyle w:val="Hyperlink"/>
                <w:rFonts w:asciiTheme="minorHAnsi" w:hAnsiTheme="minorHAnsi" w:cs="Calibri"/>
                <w:sz w:val="22"/>
                <w:szCs w:val="22"/>
              </w:rPr>
              <w:t>Impact of internet on sex and relationships</w:t>
            </w:r>
            <w:r w:rsidR="00815848" w:rsidRPr="006958EA">
              <w:rPr>
                <w:rStyle w:val="Hyperlink"/>
                <w:rFonts w:asciiTheme="minorHAnsi" w:hAnsiTheme="minorHAnsi" w:cs="Calibri"/>
                <w:sz w:val="22"/>
                <w:szCs w:val="22"/>
              </w:rPr>
              <w:t xml:space="preserve">, Salisbury, April. </w:t>
            </w:r>
            <w:r w:rsidRPr="006958EA">
              <w:rPr>
                <w:rFonts w:asciiTheme="minorHAnsi" w:hAnsiTheme="minorHAnsi"/>
                <w:sz w:val="22"/>
                <w:szCs w:val="22"/>
              </w:rPr>
              <w:fldChar w:fldCharType="end"/>
            </w:r>
            <w:r w:rsidR="00815848" w:rsidRPr="006958EA">
              <w:rPr>
                <w:rFonts w:asciiTheme="minorHAnsi" w:hAnsiTheme="minorHAnsi"/>
                <w:sz w:val="22"/>
                <w:szCs w:val="22"/>
              </w:rPr>
              <w:t xml:space="preserve"> </w:t>
            </w:r>
          </w:p>
          <w:bookmarkEnd w:id="1"/>
          <w:p w14:paraId="0F24156D" w14:textId="77777777" w:rsidR="0039697E" w:rsidRPr="006958EA" w:rsidRDefault="0039697E" w:rsidP="002A0373">
            <w:pPr>
              <w:pStyle w:val="BodyText"/>
              <w:contextualSpacing/>
              <w:rPr>
                <w:rFonts w:asciiTheme="minorHAnsi" w:hAnsiTheme="minorHAnsi"/>
                <w:sz w:val="22"/>
                <w:szCs w:val="22"/>
              </w:rPr>
            </w:pPr>
          </w:p>
          <w:p w14:paraId="76569E88" w14:textId="77777777" w:rsidR="00815848" w:rsidRDefault="00815848" w:rsidP="002A0373">
            <w:pPr>
              <w:pStyle w:val="BodyText"/>
              <w:contextualSpacing/>
              <w:rPr>
                <w:rFonts w:asciiTheme="minorHAnsi" w:hAnsiTheme="minorHAnsi"/>
                <w:sz w:val="22"/>
                <w:szCs w:val="22"/>
              </w:rPr>
            </w:pPr>
          </w:p>
          <w:p w14:paraId="740CC07D" w14:textId="77777777" w:rsidR="002C2A3E" w:rsidRPr="006958EA" w:rsidRDefault="002C2A3E" w:rsidP="002A0373">
            <w:pPr>
              <w:pStyle w:val="BodyText"/>
              <w:contextualSpacing/>
              <w:rPr>
                <w:rFonts w:asciiTheme="minorHAnsi" w:hAnsiTheme="minorHAnsi"/>
                <w:sz w:val="22"/>
                <w:szCs w:val="22"/>
              </w:rPr>
            </w:pPr>
          </w:p>
          <w:p w14:paraId="284169A2" w14:textId="77777777" w:rsidR="00815848" w:rsidRPr="006958EA" w:rsidRDefault="0086317A" w:rsidP="002A0373">
            <w:pPr>
              <w:pStyle w:val="BodyText"/>
              <w:contextualSpacing/>
              <w:rPr>
                <w:rFonts w:asciiTheme="minorHAnsi" w:hAnsiTheme="minorHAnsi"/>
                <w:sz w:val="22"/>
                <w:szCs w:val="22"/>
              </w:rPr>
            </w:pPr>
            <w:hyperlink r:id="rId11" w:history="1">
              <w:r w:rsidR="00815848" w:rsidRPr="006958EA">
                <w:rPr>
                  <w:rStyle w:val="Hyperlink"/>
                  <w:rFonts w:asciiTheme="minorHAnsi" w:hAnsiTheme="minorHAnsi" w:cs="Calibri"/>
                  <w:sz w:val="22"/>
                  <w:szCs w:val="22"/>
                </w:rPr>
                <w:t xml:space="preserve">Impact of internet on sex and relationships, Trowbridge, May. </w:t>
              </w:r>
            </w:hyperlink>
            <w:r w:rsidR="00815848" w:rsidRPr="006958EA">
              <w:rPr>
                <w:rFonts w:asciiTheme="minorHAnsi" w:hAnsiTheme="minorHAnsi"/>
                <w:sz w:val="22"/>
                <w:szCs w:val="22"/>
              </w:rPr>
              <w:t xml:space="preserve"> </w:t>
            </w:r>
          </w:p>
        </w:tc>
        <w:tc>
          <w:tcPr>
            <w:tcW w:w="2340" w:type="dxa"/>
          </w:tcPr>
          <w:p w14:paraId="707E26D1" w14:textId="77777777" w:rsidR="00815848" w:rsidRPr="006958EA" w:rsidRDefault="002C2A3E" w:rsidP="002A0373">
            <w:pPr>
              <w:pStyle w:val="TableParagraph"/>
              <w:kinsoku w:val="0"/>
              <w:overflowPunct w:val="0"/>
              <w:contextualSpacing/>
              <w:rPr>
                <w:rFonts w:asciiTheme="minorHAnsi" w:hAnsiTheme="minorHAnsi" w:cs="Calibri"/>
                <w:spacing w:val="-1"/>
                <w:sz w:val="22"/>
                <w:szCs w:val="22"/>
              </w:rPr>
            </w:pPr>
            <w:bookmarkStart w:id="2" w:name="_Hlk25765618"/>
            <w:r>
              <w:rPr>
                <w:rFonts w:asciiTheme="minorHAnsi" w:hAnsiTheme="minorHAnsi" w:cs="Calibri"/>
                <w:spacing w:val="-1"/>
                <w:sz w:val="22"/>
                <w:szCs w:val="22"/>
              </w:rPr>
              <w:t xml:space="preserve">Greencroft room, </w:t>
            </w:r>
            <w:r w:rsidR="00815848" w:rsidRPr="006958EA">
              <w:rPr>
                <w:rFonts w:asciiTheme="minorHAnsi" w:hAnsiTheme="minorHAnsi" w:cs="Calibri"/>
                <w:spacing w:val="-1"/>
                <w:sz w:val="22"/>
                <w:szCs w:val="22"/>
              </w:rPr>
              <w:t xml:space="preserve">Council House Bourne Hill, Salisbury, SP1 3UZ </w:t>
            </w:r>
          </w:p>
          <w:p w14:paraId="32A41E42" w14:textId="77777777" w:rsidR="00815848" w:rsidRPr="006958EA" w:rsidRDefault="00815848" w:rsidP="002A0373">
            <w:pPr>
              <w:pStyle w:val="TableParagraph"/>
              <w:kinsoku w:val="0"/>
              <w:overflowPunct w:val="0"/>
              <w:contextualSpacing/>
              <w:rPr>
                <w:rFonts w:asciiTheme="minorHAnsi" w:hAnsiTheme="minorHAnsi" w:cs="Calibri"/>
                <w:spacing w:val="-1"/>
                <w:sz w:val="22"/>
                <w:szCs w:val="22"/>
              </w:rPr>
            </w:pPr>
            <w:r w:rsidRPr="006958EA">
              <w:rPr>
                <w:rFonts w:asciiTheme="minorHAnsi" w:hAnsiTheme="minorHAnsi" w:cs="Calibri"/>
                <w:spacing w:val="-1"/>
                <w:sz w:val="22"/>
                <w:szCs w:val="22"/>
              </w:rPr>
              <w:t xml:space="preserve">Wednesday 22/04/2020 </w:t>
            </w:r>
          </w:p>
          <w:p w14:paraId="5D29870B" w14:textId="77777777" w:rsidR="00815848" w:rsidRPr="006958EA" w:rsidRDefault="00815848" w:rsidP="002A0373">
            <w:pPr>
              <w:pStyle w:val="TableParagraph"/>
              <w:kinsoku w:val="0"/>
              <w:overflowPunct w:val="0"/>
              <w:contextualSpacing/>
              <w:rPr>
                <w:rFonts w:asciiTheme="minorHAnsi" w:hAnsiTheme="minorHAnsi" w:cs="Calibri"/>
                <w:spacing w:val="-1"/>
                <w:sz w:val="22"/>
                <w:szCs w:val="22"/>
              </w:rPr>
            </w:pPr>
            <w:r w:rsidRPr="006958EA">
              <w:rPr>
                <w:rFonts w:asciiTheme="minorHAnsi" w:hAnsiTheme="minorHAnsi" w:cs="Calibri"/>
                <w:spacing w:val="-1"/>
                <w:sz w:val="22"/>
                <w:szCs w:val="22"/>
              </w:rPr>
              <w:t xml:space="preserve">9.30am-12.30pm </w:t>
            </w:r>
          </w:p>
          <w:p w14:paraId="1D2E8C43" w14:textId="77777777" w:rsidR="00815848" w:rsidRPr="006958EA" w:rsidRDefault="00815848" w:rsidP="002A0373">
            <w:pPr>
              <w:pStyle w:val="TableParagraph"/>
              <w:kinsoku w:val="0"/>
              <w:overflowPunct w:val="0"/>
              <w:contextualSpacing/>
              <w:rPr>
                <w:rFonts w:asciiTheme="minorHAnsi" w:hAnsiTheme="minorHAnsi" w:cs="Calibri"/>
                <w:spacing w:val="-1"/>
                <w:sz w:val="22"/>
                <w:szCs w:val="22"/>
              </w:rPr>
            </w:pPr>
          </w:p>
          <w:p w14:paraId="1DC7A2F6" w14:textId="77777777" w:rsidR="00815848" w:rsidRPr="006958EA" w:rsidRDefault="00815848" w:rsidP="002A0373">
            <w:pPr>
              <w:pStyle w:val="TableParagraph"/>
              <w:kinsoku w:val="0"/>
              <w:overflowPunct w:val="0"/>
              <w:contextualSpacing/>
              <w:rPr>
                <w:rFonts w:asciiTheme="minorHAnsi" w:hAnsiTheme="minorHAnsi" w:cs="Calibri"/>
                <w:spacing w:val="-1"/>
                <w:sz w:val="22"/>
                <w:szCs w:val="22"/>
              </w:rPr>
            </w:pPr>
            <w:r w:rsidRPr="006958EA">
              <w:rPr>
                <w:rFonts w:asciiTheme="minorHAnsi" w:hAnsiTheme="minorHAnsi" w:cs="Calibri"/>
                <w:spacing w:val="-1"/>
                <w:sz w:val="22"/>
                <w:szCs w:val="22"/>
              </w:rPr>
              <w:t xml:space="preserve">West Wilts Room, County Hall, Trowbridge, BA14 8JN.  </w:t>
            </w:r>
          </w:p>
          <w:p w14:paraId="0EC368D3" w14:textId="77777777" w:rsidR="00815848" w:rsidRPr="006958EA" w:rsidRDefault="00815848" w:rsidP="002A0373">
            <w:pPr>
              <w:pStyle w:val="TableParagraph"/>
              <w:kinsoku w:val="0"/>
              <w:overflowPunct w:val="0"/>
              <w:contextualSpacing/>
              <w:rPr>
                <w:rFonts w:asciiTheme="minorHAnsi" w:hAnsiTheme="minorHAnsi" w:cs="Calibri"/>
                <w:spacing w:val="-1"/>
                <w:sz w:val="22"/>
                <w:szCs w:val="22"/>
              </w:rPr>
            </w:pPr>
            <w:r w:rsidRPr="006958EA">
              <w:rPr>
                <w:rFonts w:asciiTheme="minorHAnsi" w:hAnsiTheme="minorHAnsi" w:cs="Calibri"/>
                <w:spacing w:val="-1"/>
                <w:sz w:val="22"/>
                <w:szCs w:val="22"/>
              </w:rPr>
              <w:t>Friday 0</w:t>
            </w:r>
            <w:r w:rsidR="00AF4F79">
              <w:rPr>
                <w:rFonts w:asciiTheme="minorHAnsi" w:hAnsiTheme="minorHAnsi" w:cs="Calibri"/>
                <w:spacing w:val="-1"/>
                <w:sz w:val="22"/>
                <w:szCs w:val="22"/>
              </w:rPr>
              <w:t>1</w:t>
            </w:r>
            <w:r w:rsidRPr="006958EA">
              <w:rPr>
                <w:rFonts w:asciiTheme="minorHAnsi" w:hAnsiTheme="minorHAnsi" w:cs="Calibri"/>
                <w:spacing w:val="-1"/>
                <w:sz w:val="22"/>
                <w:szCs w:val="22"/>
              </w:rPr>
              <w:t xml:space="preserve">/05/2020 </w:t>
            </w:r>
          </w:p>
          <w:p w14:paraId="799915A1" w14:textId="77777777" w:rsidR="0039697E" w:rsidRPr="006958EA" w:rsidRDefault="00AF4F79" w:rsidP="002A0373">
            <w:pPr>
              <w:pStyle w:val="TableParagraph"/>
              <w:kinsoku w:val="0"/>
              <w:overflowPunct w:val="0"/>
              <w:contextualSpacing/>
              <w:rPr>
                <w:rFonts w:asciiTheme="minorHAnsi" w:hAnsiTheme="minorHAnsi" w:cs="Calibri"/>
                <w:spacing w:val="-1"/>
                <w:sz w:val="22"/>
                <w:szCs w:val="22"/>
              </w:rPr>
            </w:pPr>
            <w:r>
              <w:rPr>
                <w:rFonts w:asciiTheme="minorHAnsi" w:hAnsiTheme="minorHAnsi" w:cs="Calibri"/>
                <w:spacing w:val="-1"/>
                <w:sz w:val="22"/>
                <w:szCs w:val="22"/>
              </w:rPr>
              <w:t>1pm</w:t>
            </w:r>
            <w:r w:rsidR="00815848" w:rsidRPr="006958EA">
              <w:rPr>
                <w:rFonts w:asciiTheme="minorHAnsi" w:hAnsiTheme="minorHAnsi" w:cs="Calibri"/>
                <w:spacing w:val="-1"/>
                <w:sz w:val="22"/>
                <w:szCs w:val="22"/>
              </w:rPr>
              <w:t>-</w:t>
            </w:r>
            <w:r>
              <w:rPr>
                <w:rFonts w:asciiTheme="minorHAnsi" w:hAnsiTheme="minorHAnsi" w:cs="Calibri"/>
                <w:spacing w:val="-1"/>
                <w:sz w:val="22"/>
                <w:szCs w:val="22"/>
              </w:rPr>
              <w:t>4</w:t>
            </w:r>
            <w:r w:rsidR="00815848" w:rsidRPr="006958EA">
              <w:rPr>
                <w:rFonts w:asciiTheme="minorHAnsi" w:hAnsiTheme="minorHAnsi" w:cs="Calibri"/>
                <w:spacing w:val="-1"/>
                <w:sz w:val="22"/>
                <w:szCs w:val="22"/>
              </w:rPr>
              <w:t>pm</w:t>
            </w:r>
            <w:bookmarkEnd w:id="2"/>
          </w:p>
        </w:tc>
        <w:tc>
          <w:tcPr>
            <w:tcW w:w="5386" w:type="dxa"/>
          </w:tcPr>
          <w:p w14:paraId="00DFBD6D" w14:textId="77777777" w:rsidR="0039697E" w:rsidRPr="006958EA" w:rsidRDefault="00EE59E6" w:rsidP="002A0373">
            <w:pPr>
              <w:widowControl/>
              <w:autoSpaceDE/>
              <w:autoSpaceDN/>
              <w:adjustRightInd/>
              <w:spacing w:after="160"/>
              <w:contextualSpacing/>
              <w:rPr>
                <w:rFonts w:asciiTheme="minorHAnsi" w:hAnsiTheme="minorHAnsi" w:cs="Calibri"/>
                <w:sz w:val="22"/>
                <w:szCs w:val="22"/>
              </w:rPr>
            </w:pPr>
            <w:r>
              <w:rPr>
                <w:rFonts w:asciiTheme="minorHAnsi" w:hAnsiTheme="minorHAnsi" w:cs="Calibri"/>
                <w:sz w:val="22"/>
                <w:szCs w:val="22"/>
              </w:rPr>
              <w:t>Improve</w:t>
            </w:r>
            <w:r w:rsidR="006958EA">
              <w:rPr>
                <w:rFonts w:asciiTheme="minorHAnsi" w:hAnsiTheme="minorHAnsi" w:cs="Calibri"/>
                <w:sz w:val="22"/>
                <w:szCs w:val="22"/>
              </w:rPr>
              <w:t xml:space="preserve"> delegates</w:t>
            </w:r>
            <w:r>
              <w:rPr>
                <w:rFonts w:asciiTheme="minorHAnsi" w:hAnsiTheme="minorHAnsi" w:cs="Calibri"/>
                <w:sz w:val="22"/>
                <w:szCs w:val="22"/>
              </w:rPr>
              <w:t xml:space="preserve"> ability</w:t>
            </w:r>
            <w:r w:rsidR="006958EA">
              <w:rPr>
                <w:rFonts w:asciiTheme="minorHAnsi" w:hAnsiTheme="minorHAnsi" w:cs="Calibri"/>
                <w:sz w:val="22"/>
                <w:szCs w:val="22"/>
              </w:rPr>
              <w:t xml:space="preserve"> to r</w:t>
            </w:r>
            <w:r w:rsidR="0039697E" w:rsidRPr="006958EA">
              <w:rPr>
                <w:rFonts w:asciiTheme="minorHAnsi" w:hAnsiTheme="minorHAnsi" w:cs="Calibri"/>
                <w:sz w:val="22"/>
                <w:szCs w:val="22"/>
              </w:rPr>
              <w:t>ecognise the impact that pornography has on young people regarding understanding sex and relationships</w:t>
            </w:r>
            <w:r w:rsidR="004027D8">
              <w:rPr>
                <w:rFonts w:asciiTheme="minorHAnsi" w:hAnsiTheme="minorHAnsi" w:cs="Calibri"/>
                <w:sz w:val="22"/>
                <w:szCs w:val="22"/>
              </w:rPr>
              <w:t xml:space="preserve">. </w:t>
            </w:r>
            <w:r w:rsidR="0039697E" w:rsidRPr="006958EA">
              <w:rPr>
                <w:rFonts w:asciiTheme="minorHAnsi" w:hAnsiTheme="minorHAnsi" w:cs="Calibri"/>
                <w:sz w:val="22"/>
                <w:szCs w:val="22"/>
              </w:rPr>
              <w:t xml:space="preserve"> </w:t>
            </w:r>
          </w:p>
          <w:p w14:paraId="22729C7F" w14:textId="77777777" w:rsidR="0039697E" w:rsidRPr="006958EA" w:rsidRDefault="006958EA" w:rsidP="002A0373">
            <w:pPr>
              <w:widowControl/>
              <w:autoSpaceDE/>
              <w:autoSpaceDN/>
              <w:adjustRightInd/>
              <w:spacing w:after="160"/>
              <w:contextualSpacing/>
              <w:rPr>
                <w:rFonts w:asciiTheme="minorHAnsi" w:hAnsiTheme="minorHAnsi" w:cs="Calibri"/>
                <w:sz w:val="22"/>
                <w:szCs w:val="22"/>
              </w:rPr>
            </w:pPr>
            <w:r>
              <w:rPr>
                <w:rFonts w:asciiTheme="minorHAnsi" w:hAnsiTheme="minorHAnsi" w:cs="Calibri"/>
                <w:sz w:val="22"/>
                <w:szCs w:val="22"/>
              </w:rPr>
              <w:t>Develop</w:t>
            </w:r>
            <w:r w:rsidR="00EE59E6">
              <w:rPr>
                <w:rFonts w:asciiTheme="minorHAnsi" w:hAnsiTheme="minorHAnsi" w:cs="Calibri"/>
                <w:sz w:val="22"/>
                <w:szCs w:val="22"/>
              </w:rPr>
              <w:t xml:space="preserve"> delegates</w:t>
            </w:r>
            <w:r>
              <w:rPr>
                <w:rFonts w:asciiTheme="minorHAnsi" w:hAnsiTheme="minorHAnsi" w:cs="Calibri"/>
                <w:sz w:val="22"/>
                <w:szCs w:val="22"/>
              </w:rPr>
              <w:t xml:space="preserve"> u</w:t>
            </w:r>
            <w:r w:rsidR="0039697E" w:rsidRPr="006958EA">
              <w:rPr>
                <w:rFonts w:asciiTheme="minorHAnsi" w:hAnsiTheme="minorHAnsi" w:cs="Calibri"/>
                <w:sz w:val="22"/>
                <w:szCs w:val="22"/>
              </w:rPr>
              <w:t>nderstand</w:t>
            </w:r>
            <w:r>
              <w:rPr>
                <w:rFonts w:asciiTheme="minorHAnsi" w:hAnsiTheme="minorHAnsi" w:cs="Calibri"/>
                <w:sz w:val="22"/>
                <w:szCs w:val="22"/>
              </w:rPr>
              <w:t>ing of</w:t>
            </w:r>
            <w:r w:rsidR="0039697E" w:rsidRPr="006958EA">
              <w:rPr>
                <w:rFonts w:asciiTheme="minorHAnsi" w:hAnsiTheme="minorHAnsi" w:cs="Calibri"/>
                <w:sz w:val="22"/>
                <w:szCs w:val="22"/>
              </w:rPr>
              <w:t xml:space="preserve"> the legal implications of sexting, pornography and grooming</w:t>
            </w:r>
            <w:r w:rsidR="004027D8">
              <w:rPr>
                <w:rFonts w:asciiTheme="minorHAnsi" w:hAnsiTheme="minorHAnsi" w:cs="Calibri"/>
                <w:sz w:val="22"/>
                <w:szCs w:val="22"/>
              </w:rPr>
              <w:t>.</w:t>
            </w:r>
          </w:p>
          <w:p w14:paraId="21EA79D3" w14:textId="77777777" w:rsidR="0039697E" w:rsidRPr="006958EA" w:rsidRDefault="0039697E" w:rsidP="002A0373">
            <w:pPr>
              <w:widowControl/>
              <w:autoSpaceDE/>
              <w:autoSpaceDN/>
              <w:adjustRightInd/>
              <w:spacing w:after="160"/>
              <w:contextualSpacing/>
              <w:rPr>
                <w:rFonts w:asciiTheme="minorHAnsi" w:hAnsiTheme="minorHAnsi" w:cs="Calibri"/>
                <w:sz w:val="22"/>
                <w:szCs w:val="22"/>
              </w:rPr>
            </w:pPr>
            <w:r w:rsidRPr="006958EA">
              <w:rPr>
                <w:rFonts w:asciiTheme="minorHAnsi" w:hAnsiTheme="minorHAnsi" w:cs="Calibri"/>
                <w:sz w:val="22"/>
                <w:szCs w:val="22"/>
              </w:rPr>
              <w:t>Identify ways that young people can protect themselves and minimise the risk of becoming a victim of grooming</w:t>
            </w:r>
            <w:r w:rsidR="004027D8">
              <w:rPr>
                <w:rFonts w:asciiTheme="minorHAnsi" w:hAnsiTheme="minorHAnsi" w:cs="Calibri"/>
                <w:sz w:val="22"/>
                <w:szCs w:val="22"/>
              </w:rPr>
              <w:t>.</w:t>
            </w:r>
            <w:r w:rsidRPr="006958EA">
              <w:rPr>
                <w:rFonts w:asciiTheme="minorHAnsi" w:hAnsiTheme="minorHAnsi" w:cs="Calibri"/>
                <w:sz w:val="22"/>
                <w:szCs w:val="22"/>
              </w:rPr>
              <w:t xml:space="preserve"> </w:t>
            </w:r>
          </w:p>
          <w:p w14:paraId="3B504FC8" w14:textId="77777777" w:rsidR="0039697E" w:rsidRPr="006958EA" w:rsidRDefault="006958EA" w:rsidP="002A0373">
            <w:pPr>
              <w:widowControl/>
              <w:autoSpaceDE/>
              <w:autoSpaceDN/>
              <w:adjustRightInd/>
              <w:spacing w:after="160"/>
              <w:contextualSpacing/>
              <w:rPr>
                <w:rFonts w:asciiTheme="minorHAnsi" w:hAnsiTheme="minorHAnsi" w:cs="Calibri"/>
                <w:sz w:val="22"/>
                <w:szCs w:val="22"/>
                <w:lang w:val="en"/>
              </w:rPr>
            </w:pPr>
            <w:r>
              <w:rPr>
                <w:rFonts w:asciiTheme="minorHAnsi" w:hAnsiTheme="minorHAnsi" w:cs="Calibri"/>
                <w:sz w:val="22"/>
                <w:szCs w:val="22"/>
              </w:rPr>
              <w:t>Professionals will a</w:t>
            </w:r>
            <w:r w:rsidR="0039697E" w:rsidRPr="006958EA">
              <w:rPr>
                <w:rFonts w:asciiTheme="minorHAnsi" w:hAnsiTheme="minorHAnsi" w:cs="Calibri"/>
                <w:sz w:val="22"/>
                <w:szCs w:val="22"/>
              </w:rPr>
              <w:t>cquire skills to support young people around issues associated with internet use</w:t>
            </w:r>
            <w:r>
              <w:rPr>
                <w:rFonts w:asciiTheme="minorHAnsi" w:hAnsiTheme="minorHAnsi" w:cs="Calibri"/>
                <w:sz w:val="22"/>
                <w:szCs w:val="22"/>
              </w:rPr>
              <w:t xml:space="preserve">. </w:t>
            </w:r>
            <w:r w:rsidR="0039697E" w:rsidRPr="006958EA">
              <w:rPr>
                <w:rFonts w:asciiTheme="minorHAnsi" w:hAnsiTheme="minorHAnsi" w:cs="Calibri"/>
                <w:sz w:val="22"/>
                <w:szCs w:val="22"/>
              </w:rPr>
              <w:t xml:space="preserve"> </w:t>
            </w:r>
          </w:p>
          <w:p w14:paraId="13118FBA" w14:textId="77777777" w:rsidR="0039697E" w:rsidRPr="006958EA" w:rsidRDefault="0039697E" w:rsidP="002A0373">
            <w:pPr>
              <w:widowControl/>
              <w:autoSpaceDE/>
              <w:autoSpaceDN/>
              <w:adjustRightInd/>
              <w:spacing w:after="160"/>
              <w:contextualSpacing/>
              <w:rPr>
                <w:rFonts w:asciiTheme="minorHAnsi" w:hAnsiTheme="minorHAnsi" w:cs="Calibri"/>
                <w:sz w:val="22"/>
                <w:szCs w:val="22"/>
                <w:lang w:val="en"/>
              </w:rPr>
            </w:pPr>
          </w:p>
        </w:tc>
      </w:tr>
      <w:tr w:rsidR="00815848" w:rsidRPr="006958EA" w14:paraId="06B216CF" w14:textId="77777777" w:rsidTr="00EE59E6">
        <w:tblPrEx>
          <w:tblCellMar>
            <w:top w:w="0" w:type="dxa"/>
            <w:left w:w="0" w:type="dxa"/>
            <w:bottom w:w="0" w:type="dxa"/>
            <w:right w:w="0" w:type="dxa"/>
          </w:tblCellMar>
        </w:tblPrEx>
        <w:trPr>
          <w:trHeight w:hRule="exact" w:val="3604"/>
        </w:trPr>
        <w:tc>
          <w:tcPr>
            <w:tcW w:w="2543" w:type="dxa"/>
          </w:tcPr>
          <w:p w14:paraId="1F7026BB" w14:textId="77777777" w:rsidR="00815848" w:rsidRDefault="00C52A68" w:rsidP="00347001">
            <w:pPr>
              <w:pStyle w:val="BodyText"/>
              <w:ind w:left="0" w:firstLine="0"/>
              <w:rPr>
                <w:rFonts w:asciiTheme="minorHAnsi" w:hAnsiTheme="minorHAnsi"/>
                <w:sz w:val="22"/>
                <w:szCs w:val="22"/>
              </w:rPr>
            </w:pPr>
            <w:hyperlink r:id="rId12" w:history="1">
              <w:r w:rsidR="00815848" w:rsidRPr="006958EA">
                <w:rPr>
                  <w:rStyle w:val="Hyperlink"/>
                  <w:rFonts w:asciiTheme="minorHAnsi" w:hAnsiTheme="minorHAnsi" w:cs="Calibri"/>
                  <w:sz w:val="22"/>
                  <w:szCs w:val="22"/>
                </w:rPr>
                <w:t>Working with LGBT young people</w:t>
              </w:r>
            </w:hyperlink>
          </w:p>
          <w:p w14:paraId="2C8A9DD0" w14:textId="77777777" w:rsidR="00483F89" w:rsidRDefault="00483F89" w:rsidP="0039697E">
            <w:pPr>
              <w:pStyle w:val="BodyText"/>
              <w:rPr>
                <w:rFonts w:asciiTheme="minorHAnsi" w:hAnsiTheme="minorHAnsi"/>
                <w:sz w:val="22"/>
                <w:szCs w:val="22"/>
              </w:rPr>
            </w:pPr>
          </w:p>
          <w:p w14:paraId="5CD51226" w14:textId="77777777" w:rsidR="00483F89" w:rsidRDefault="00483F89" w:rsidP="00483F89">
            <w:pPr>
              <w:pStyle w:val="TableParagraph"/>
              <w:kinsoku w:val="0"/>
              <w:overflowPunct w:val="0"/>
              <w:ind w:right="180"/>
              <w:rPr>
                <w:rFonts w:ascii="Calibri" w:hAnsi="Calibri" w:cs="Calibri"/>
                <w:color w:val="FF0000"/>
                <w:sz w:val="22"/>
                <w:szCs w:val="22"/>
              </w:rPr>
            </w:pPr>
            <w:r w:rsidRPr="00483F89">
              <w:rPr>
                <w:rFonts w:ascii="Calibri" w:hAnsi="Calibri" w:cs="Calibri"/>
                <w:color w:val="FF0000"/>
                <w:sz w:val="22"/>
                <w:szCs w:val="22"/>
              </w:rPr>
              <w:t>(Delegates must be DBS checked)</w:t>
            </w:r>
          </w:p>
          <w:p w14:paraId="7526109F" w14:textId="77777777" w:rsidR="00347001" w:rsidRDefault="00347001" w:rsidP="00483F89">
            <w:pPr>
              <w:pStyle w:val="TableParagraph"/>
              <w:kinsoku w:val="0"/>
              <w:overflowPunct w:val="0"/>
              <w:ind w:right="180"/>
              <w:rPr>
                <w:rFonts w:ascii="Calibri" w:hAnsi="Calibri" w:cs="Calibri"/>
                <w:sz w:val="22"/>
                <w:szCs w:val="22"/>
              </w:rPr>
            </w:pPr>
          </w:p>
          <w:p w14:paraId="50589547" w14:textId="77777777" w:rsidR="00347001" w:rsidRPr="00483F89" w:rsidRDefault="00347001" w:rsidP="00483F89">
            <w:pPr>
              <w:pStyle w:val="TableParagraph"/>
              <w:kinsoku w:val="0"/>
              <w:overflowPunct w:val="0"/>
              <w:ind w:right="180"/>
              <w:rPr>
                <w:rFonts w:ascii="Calibri" w:hAnsi="Calibri" w:cs="Calibri"/>
                <w:sz w:val="22"/>
                <w:szCs w:val="22"/>
              </w:rPr>
            </w:pPr>
          </w:p>
          <w:p w14:paraId="7163A5D3" w14:textId="77777777" w:rsidR="00483F89" w:rsidRPr="006958EA" w:rsidRDefault="00483F89" w:rsidP="0039697E">
            <w:pPr>
              <w:pStyle w:val="BodyText"/>
              <w:rPr>
                <w:rFonts w:asciiTheme="minorHAnsi" w:hAnsiTheme="minorHAnsi"/>
                <w:sz w:val="22"/>
                <w:szCs w:val="22"/>
              </w:rPr>
            </w:pPr>
          </w:p>
        </w:tc>
        <w:tc>
          <w:tcPr>
            <w:tcW w:w="2340" w:type="dxa"/>
          </w:tcPr>
          <w:p w14:paraId="16DD721C" w14:textId="77777777" w:rsidR="00741B99" w:rsidRPr="006958EA" w:rsidRDefault="00741B99" w:rsidP="00815848">
            <w:pPr>
              <w:pStyle w:val="TableParagraph"/>
              <w:kinsoku w:val="0"/>
              <w:overflowPunct w:val="0"/>
              <w:spacing w:line="240" w:lineRule="exact"/>
              <w:rPr>
                <w:rFonts w:asciiTheme="minorHAnsi" w:hAnsiTheme="minorHAnsi" w:cs="Calibri"/>
                <w:spacing w:val="-1"/>
                <w:sz w:val="22"/>
                <w:szCs w:val="22"/>
              </w:rPr>
            </w:pPr>
            <w:r w:rsidRPr="006958EA">
              <w:rPr>
                <w:rFonts w:asciiTheme="minorHAnsi" w:hAnsiTheme="minorHAnsi" w:cs="Calibri"/>
                <w:spacing w:val="-1"/>
                <w:sz w:val="22"/>
                <w:szCs w:val="22"/>
              </w:rPr>
              <w:t xml:space="preserve">Sarum Academy </w:t>
            </w:r>
          </w:p>
          <w:p w14:paraId="486F69B9" w14:textId="77777777" w:rsidR="00741B99" w:rsidRPr="006958EA" w:rsidRDefault="00741B99" w:rsidP="00815848">
            <w:pPr>
              <w:pStyle w:val="TableParagraph"/>
              <w:kinsoku w:val="0"/>
              <w:overflowPunct w:val="0"/>
              <w:spacing w:line="240" w:lineRule="exact"/>
              <w:rPr>
                <w:rFonts w:asciiTheme="minorHAnsi" w:hAnsiTheme="minorHAnsi" w:cs="Calibri"/>
                <w:spacing w:val="-1"/>
                <w:sz w:val="22"/>
                <w:szCs w:val="22"/>
              </w:rPr>
            </w:pPr>
            <w:hyperlink r:id="rId13" w:history="1">
              <w:r w:rsidRPr="006958EA">
                <w:rPr>
                  <w:rStyle w:val="Hyperlink"/>
                  <w:rFonts w:asciiTheme="minorHAnsi" w:hAnsiTheme="minorHAnsi" w:cs="Calibri"/>
                  <w:color w:val="auto"/>
                  <w:spacing w:val="-1"/>
                  <w:sz w:val="22"/>
                  <w:szCs w:val="22"/>
                  <w:u w:val="none"/>
                  <w:lang w:val="en"/>
                </w:rPr>
                <w:t>Westwood Road, Salisbury SP2 9HS</w:t>
              </w:r>
            </w:hyperlink>
          </w:p>
          <w:p w14:paraId="7537B7F8" w14:textId="77777777" w:rsidR="00741B99" w:rsidRPr="006958EA" w:rsidRDefault="002A0373" w:rsidP="00815848">
            <w:pPr>
              <w:pStyle w:val="TableParagraph"/>
              <w:kinsoku w:val="0"/>
              <w:overflowPunct w:val="0"/>
              <w:spacing w:line="240" w:lineRule="exact"/>
              <w:rPr>
                <w:rFonts w:asciiTheme="minorHAnsi" w:hAnsiTheme="minorHAnsi" w:cs="Calibri"/>
                <w:spacing w:val="-1"/>
                <w:sz w:val="22"/>
                <w:szCs w:val="22"/>
              </w:rPr>
            </w:pPr>
            <w:r w:rsidRPr="006958EA">
              <w:rPr>
                <w:rFonts w:asciiTheme="minorHAnsi" w:hAnsiTheme="minorHAnsi" w:cs="Calibri"/>
                <w:spacing w:val="-1"/>
                <w:sz w:val="22"/>
                <w:szCs w:val="22"/>
              </w:rPr>
              <w:t xml:space="preserve">Monday </w:t>
            </w:r>
            <w:r w:rsidR="00741B99" w:rsidRPr="006958EA">
              <w:rPr>
                <w:rFonts w:asciiTheme="minorHAnsi" w:hAnsiTheme="minorHAnsi" w:cs="Calibri"/>
                <w:spacing w:val="-1"/>
                <w:sz w:val="22"/>
                <w:szCs w:val="22"/>
              </w:rPr>
              <w:t>15</w:t>
            </w:r>
            <w:r w:rsidRPr="006958EA">
              <w:rPr>
                <w:rFonts w:asciiTheme="minorHAnsi" w:hAnsiTheme="minorHAnsi" w:cs="Calibri"/>
                <w:spacing w:val="-1"/>
                <w:sz w:val="22"/>
                <w:szCs w:val="22"/>
              </w:rPr>
              <w:t>/06/2020</w:t>
            </w:r>
            <w:r w:rsidR="00741B99" w:rsidRPr="006958EA">
              <w:rPr>
                <w:rFonts w:asciiTheme="minorHAnsi" w:hAnsiTheme="minorHAnsi" w:cs="Calibri"/>
                <w:spacing w:val="-1"/>
                <w:sz w:val="22"/>
                <w:szCs w:val="22"/>
              </w:rPr>
              <w:t xml:space="preserve"> 1.30pm-4.30pm</w:t>
            </w:r>
          </w:p>
          <w:p w14:paraId="75999628" w14:textId="77777777" w:rsidR="00DE0BA6" w:rsidRPr="006958EA" w:rsidRDefault="00DE0BA6" w:rsidP="00815848">
            <w:pPr>
              <w:pStyle w:val="TableParagraph"/>
              <w:kinsoku w:val="0"/>
              <w:overflowPunct w:val="0"/>
              <w:spacing w:line="240" w:lineRule="exact"/>
              <w:rPr>
                <w:rFonts w:asciiTheme="minorHAnsi" w:hAnsiTheme="minorHAnsi" w:cs="Calibri"/>
                <w:spacing w:val="-1"/>
                <w:sz w:val="22"/>
                <w:szCs w:val="22"/>
              </w:rPr>
            </w:pPr>
          </w:p>
          <w:p w14:paraId="2022807B" w14:textId="77777777" w:rsidR="00815848" w:rsidRPr="006958EA" w:rsidRDefault="00815848" w:rsidP="00410EC2">
            <w:pPr>
              <w:pStyle w:val="TableParagraph"/>
              <w:kinsoku w:val="0"/>
              <w:overflowPunct w:val="0"/>
              <w:spacing w:line="240" w:lineRule="exact"/>
              <w:rPr>
                <w:rFonts w:asciiTheme="minorHAnsi" w:hAnsiTheme="minorHAnsi" w:cs="Calibri"/>
                <w:spacing w:val="-1"/>
                <w:sz w:val="22"/>
                <w:szCs w:val="22"/>
              </w:rPr>
            </w:pPr>
          </w:p>
        </w:tc>
        <w:tc>
          <w:tcPr>
            <w:tcW w:w="5386" w:type="dxa"/>
          </w:tcPr>
          <w:p w14:paraId="66A7C393" w14:textId="77777777" w:rsidR="00815848" w:rsidRPr="006958EA" w:rsidRDefault="00F541BF" w:rsidP="00780AF2">
            <w:pPr>
              <w:pStyle w:val="ListParagraph"/>
              <w:rPr>
                <w:rFonts w:asciiTheme="minorHAnsi" w:hAnsiTheme="minorHAnsi" w:cs="Calibri"/>
                <w:sz w:val="22"/>
                <w:szCs w:val="22"/>
              </w:rPr>
            </w:pPr>
            <w:r w:rsidRPr="006958EA">
              <w:rPr>
                <w:rFonts w:asciiTheme="minorHAnsi" w:hAnsiTheme="minorHAnsi" w:cs="Calibri"/>
                <w:sz w:val="22"/>
                <w:szCs w:val="22"/>
              </w:rPr>
              <w:t>R</w:t>
            </w:r>
            <w:r w:rsidR="00815848" w:rsidRPr="006958EA">
              <w:rPr>
                <w:rFonts w:asciiTheme="minorHAnsi" w:hAnsiTheme="minorHAnsi" w:cs="Calibri"/>
                <w:sz w:val="22"/>
                <w:szCs w:val="22"/>
              </w:rPr>
              <w:t>aise awareness of the sexual health issues experienced by lesbian, gay, bisexual and transgender young people</w:t>
            </w:r>
            <w:r w:rsidRPr="006958EA">
              <w:rPr>
                <w:rFonts w:asciiTheme="minorHAnsi" w:hAnsiTheme="minorHAnsi" w:cs="Calibri"/>
                <w:sz w:val="22"/>
                <w:szCs w:val="22"/>
              </w:rPr>
              <w:t>.</w:t>
            </w:r>
            <w:r w:rsidR="00815848" w:rsidRPr="006958EA">
              <w:rPr>
                <w:rFonts w:asciiTheme="minorHAnsi" w:hAnsiTheme="minorHAnsi" w:cs="Calibri"/>
                <w:sz w:val="22"/>
                <w:szCs w:val="22"/>
              </w:rPr>
              <w:t xml:space="preserve"> </w:t>
            </w:r>
          </w:p>
          <w:p w14:paraId="4D06D6E3" w14:textId="77777777" w:rsidR="00780AF2" w:rsidRPr="006958EA" w:rsidRDefault="00780AF2" w:rsidP="00780AF2">
            <w:pPr>
              <w:pStyle w:val="ListParagraph"/>
              <w:rPr>
                <w:rFonts w:asciiTheme="minorHAnsi" w:hAnsiTheme="minorHAnsi" w:cs="Calibri"/>
                <w:sz w:val="22"/>
                <w:szCs w:val="22"/>
              </w:rPr>
            </w:pPr>
          </w:p>
          <w:p w14:paraId="1A6E9F4E" w14:textId="77777777" w:rsidR="00815848" w:rsidRPr="006958EA" w:rsidRDefault="00815848" w:rsidP="00780AF2">
            <w:pPr>
              <w:pStyle w:val="ListParagraph"/>
              <w:rPr>
                <w:rFonts w:asciiTheme="minorHAnsi" w:hAnsiTheme="minorHAnsi" w:cs="Calibri"/>
                <w:sz w:val="22"/>
                <w:szCs w:val="22"/>
              </w:rPr>
            </w:pPr>
            <w:r w:rsidRPr="006958EA">
              <w:rPr>
                <w:rFonts w:asciiTheme="minorHAnsi" w:hAnsiTheme="minorHAnsi" w:cs="Calibri"/>
                <w:sz w:val="22"/>
                <w:szCs w:val="22"/>
              </w:rPr>
              <w:t>Enable participants to develop and enhance best practice in relation to their service delivery for these individuals.</w:t>
            </w:r>
          </w:p>
          <w:p w14:paraId="20E228D6" w14:textId="77777777" w:rsidR="00F541BF" w:rsidRPr="006958EA" w:rsidRDefault="00F541BF" w:rsidP="00780AF2">
            <w:pPr>
              <w:pStyle w:val="ListParagraph"/>
              <w:rPr>
                <w:rFonts w:asciiTheme="minorHAnsi" w:hAnsiTheme="minorHAnsi" w:cs="Calibri"/>
                <w:sz w:val="22"/>
                <w:szCs w:val="22"/>
              </w:rPr>
            </w:pPr>
          </w:p>
          <w:p w14:paraId="1F4567BF" w14:textId="77777777" w:rsidR="00F541BF" w:rsidRPr="006958EA" w:rsidRDefault="00815848" w:rsidP="00780AF2">
            <w:pPr>
              <w:pStyle w:val="ListParagraph"/>
              <w:rPr>
                <w:rFonts w:asciiTheme="minorHAnsi" w:hAnsiTheme="minorHAnsi" w:cs="Calibri"/>
                <w:sz w:val="22"/>
                <w:szCs w:val="22"/>
              </w:rPr>
            </w:pPr>
            <w:r w:rsidRPr="006958EA">
              <w:rPr>
                <w:rFonts w:asciiTheme="minorHAnsi" w:hAnsiTheme="minorHAnsi" w:cs="Calibri"/>
                <w:sz w:val="22"/>
                <w:szCs w:val="22"/>
              </w:rPr>
              <w:t>Increase awareness of the range of support services, practical tools and information</w:t>
            </w:r>
            <w:r w:rsidR="00F541BF" w:rsidRPr="006958EA">
              <w:rPr>
                <w:rFonts w:asciiTheme="minorHAnsi" w:hAnsiTheme="minorHAnsi" w:cs="Calibri"/>
                <w:sz w:val="22"/>
                <w:szCs w:val="22"/>
              </w:rPr>
              <w:t xml:space="preserve"> for</w:t>
            </w:r>
            <w:r w:rsidRPr="006958EA">
              <w:rPr>
                <w:rFonts w:asciiTheme="minorHAnsi" w:hAnsiTheme="minorHAnsi" w:cs="Calibri"/>
                <w:sz w:val="22"/>
                <w:szCs w:val="22"/>
              </w:rPr>
              <w:t> LGBT young people</w:t>
            </w:r>
            <w:r w:rsidR="00F541BF" w:rsidRPr="006958EA">
              <w:rPr>
                <w:rFonts w:asciiTheme="minorHAnsi" w:hAnsiTheme="minorHAnsi" w:cs="Calibri"/>
                <w:sz w:val="22"/>
                <w:szCs w:val="22"/>
              </w:rPr>
              <w:t xml:space="preserve">. </w:t>
            </w:r>
          </w:p>
          <w:p w14:paraId="44A9C13C" w14:textId="77777777" w:rsidR="00F541BF" w:rsidRPr="006958EA" w:rsidRDefault="00F541BF" w:rsidP="00780AF2">
            <w:pPr>
              <w:pStyle w:val="ListParagraph"/>
              <w:rPr>
                <w:rFonts w:asciiTheme="minorHAnsi" w:hAnsiTheme="minorHAnsi" w:cs="Calibri"/>
                <w:sz w:val="22"/>
                <w:szCs w:val="22"/>
              </w:rPr>
            </w:pPr>
          </w:p>
          <w:p w14:paraId="3F66F323" w14:textId="77777777" w:rsidR="00780AF2" w:rsidRPr="006958EA" w:rsidRDefault="006958EA" w:rsidP="00780AF2">
            <w:pPr>
              <w:pStyle w:val="ListParagraph"/>
              <w:rPr>
                <w:rFonts w:asciiTheme="minorHAnsi" w:hAnsiTheme="minorHAnsi" w:cs="Calibri"/>
                <w:sz w:val="22"/>
                <w:szCs w:val="22"/>
              </w:rPr>
            </w:pPr>
            <w:r>
              <w:rPr>
                <w:rFonts w:asciiTheme="minorHAnsi" w:hAnsiTheme="minorHAnsi" w:cs="Calibri"/>
                <w:sz w:val="22"/>
                <w:szCs w:val="22"/>
              </w:rPr>
              <w:t>Develop</w:t>
            </w:r>
            <w:r w:rsidR="00815848" w:rsidRPr="006958EA">
              <w:rPr>
                <w:rFonts w:asciiTheme="minorHAnsi" w:hAnsiTheme="minorHAnsi" w:cs="Calibri"/>
                <w:sz w:val="22"/>
                <w:szCs w:val="22"/>
              </w:rPr>
              <w:t> an understanding of policy and legislation pertaining to LGBT people.</w:t>
            </w:r>
          </w:p>
          <w:p w14:paraId="6B8A6579" w14:textId="77777777" w:rsidR="00F541BF" w:rsidRPr="006958EA" w:rsidRDefault="00F541BF" w:rsidP="00780AF2">
            <w:pPr>
              <w:pStyle w:val="ListParagraph"/>
              <w:rPr>
                <w:rFonts w:asciiTheme="minorHAnsi" w:hAnsiTheme="minorHAnsi" w:cs="Calibri"/>
                <w:sz w:val="22"/>
                <w:szCs w:val="22"/>
              </w:rPr>
            </w:pPr>
          </w:p>
          <w:p w14:paraId="3763B20B" w14:textId="77777777" w:rsidR="00815848" w:rsidRPr="006958EA" w:rsidRDefault="006958EA" w:rsidP="00780AF2">
            <w:pPr>
              <w:pStyle w:val="ListParagraph"/>
              <w:rPr>
                <w:rFonts w:asciiTheme="minorHAnsi" w:hAnsiTheme="minorHAnsi" w:cs="Calibri"/>
                <w:sz w:val="22"/>
                <w:szCs w:val="22"/>
              </w:rPr>
            </w:pPr>
            <w:r>
              <w:rPr>
                <w:rFonts w:asciiTheme="minorHAnsi" w:hAnsiTheme="minorHAnsi" w:cs="Calibri"/>
                <w:sz w:val="22"/>
                <w:szCs w:val="22"/>
              </w:rPr>
              <w:t>Develop</w:t>
            </w:r>
            <w:r w:rsidR="00815848" w:rsidRPr="006958EA">
              <w:rPr>
                <w:rFonts w:asciiTheme="minorHAnsi" w:hAnsiTheme="minorHAnsi" w:cs="Calibri"/>
                <w:sz w:val="22"/>
                <w:szCs w:val="22"/>
              </w:rPr>
              <w:t> skills to support working with LGBT young people</w:t>
            </w:r>
            <w:r w:rsidR="00EE59E6">
              <w:rPr>
                <w:rFonts w:asciiTheme="minorHAnsi" w:hAnsiTheme="minorHAnsi" w:cs="Calibri"/>
                <w:sz w:val="22"/>
                <w:szCs w:val="22"/>
              </w:rPr>
              <w:t xml:space="preserve">. </w:t>
            </w:r>
          </w:p>
        </w:tc>
      </w:tr>
      <w:tr w:rsidR="0039697E" w:rsidRPr="006958EA" w14:paraId="085B8D5C" w14:textId="77777777" w:rsidTr="006958EA">
        <w:tblPrEx>
          <w:tblCellMar>
            <w:top w:w="0" w:type="dxa"/>
            <w:left w:w="0" w:type="dxa"/>
            <w:bottom w:w="0" w:type="dxa"/>
            <w:right w:w="0" w:type="dxa"/>
          </w:tblCellMar>
        </w:tblPrEx>
        <w:trPr>
          <w:trHeight w:hRule="exact" w:val="3271"/>
        </w:trPr>
        <w:tc>
          <w:tcPr>
            <w:tcW w:w="2543" w:type="dxa"/>
          </w:tcPr>
          <w:p w14:paraId="7921A942" w14:textId="77777777" w:rsidR="002B0885" w:rsidRPr="006958EA" w:rsidRDefault="00543AFF" w:rsidP="00741B99">
            <w:pPr>
              <w:pStyle w:val="ListParagraph"/>
              <w:rPr>
                <w:rStyle w:val="Hyperlink"/>
                <w:rFonts w:asciiTheme="minorHAnsi" w:hAnsiTheme="minorHAnsi" w:cs="Calibri"/>
                <w:sz w:val="22"/>
                <w:szCs w:val="22"/>
              </w:rPr>
            </w:pPr>
            <w:r w:rsidRPr="006958EA">
              <w:rPr>
                <w:rStyle w:val="BodyTextChar"/>
                <w:rFonts w:asciiTheme="minorHAnsi" w:hAnsiTheme="minorHAnsi" w:cs="Calibri"/>
                <w:sz w:val="22"/>
                <w:szCs w:val="22"/>
              </w:rPr>
              <w:fldChar w:fldCharType="begin"/>
            </w:r>
            <w:r w:rsidRPr="006958EA">
              <w:rPr>
                <w:rStyle w:val="BodyTextChar"/>
                <w:rFonts w:asciiTheme="minorHAnsi" w:hAnsiTheme="minorHAnsi" w:cs="Calibri"/>
                <w:sz w:val="22"/>
                <w:szCs w:val="22"/>
              </w:rPr>
              <w:instrText xml:space="preserve"> HYPERLINK "https://www.eventbrite.co.uk/e/strategies-to-support-the-sexual-health-needs-of-people-with-learning-disabilities-salisbury-tickets-84247024117" </w:instrText>
            </w:r>
            <w:r w:rsidRPr="006958EA">
              <w:rPr>
                <w:rStyle w:val="BodyTextChar"/>
                <w:rFonts w:asciiTheme="minorHAnsi" w:hAnsiTheme="minorHAnsi" w:cs="Calibri"/>
                <w:sz w:val="22"/>
                <w:szCs w:val="22"/>
              </w:rPr>
            </w:r>
            <w:r w:rsidRPr="006958EA">
              <w:rPr>
                <w:rStyle w:val="BodyTextChar"/>
                <w:rFonts w:asciiTheme="minorHAnsi" w:hAnsiTheme="minorHAnsi" w:cs="Calibri"/>
                <w:sz w:val="22"/>
                <w:szCs w:val="22"/>
              </w:rPr>
              <w:fldChar w:fldCharType="separate"/>
            </w:r>
            <w:r w:rsidR="002B0885" w:rsidRPr="006958EA">
              <w:rPr>
                <w:rStyle w:val="Hyperlink"/>
                <w:rFonts w:asciiTheme="minorHAnsi" w:hAnsiTheme="minorHAnsi" w:cs="Calibri"/>
                <w:sz w:val="22"/>
                <w:szCs w:val="22"/>
              </w:rPr>
              <w:t>Strategies to support the sexual health needs of people with learning</w:t>
            </w:r>
          </w:p>
          <w:p w14:paraId="1B6753AC" w14:textId="77777777" w:rsidR="0039697E" w:rsidRDefault="000A3E4D" w:rsidP="00FB1F79">
            <w:pPr>
              <w:pStyle w:val="TableParagraph"/>
              <w:kinsoku w:val="0"/>
              <w:overflowPunct w:val="0"/>
              <w:ind w:right="180"/>
              <w:rPr>
                <w:rFonts w:asciiTheme="minorHAnsi" w:hAnsiTheme="minorHAnsi" w:cs="Calibri"/>
                <w:sz w:val="22"/>
                <w:szCs w:val="22"/>
              </w:rPr>
            </w:pPr>
            <w:r w:rsidRPr="006958EA">
              <w:rPr>
                <w:rStyle w:val="Hyperlink"/>
                <w:rFonts w:asciiTheme="minorHAnsi" w:hAnsiTheme="minorHAnsi" w:cs="Calibri"/>
                <w:sz w:val="22"/>
                <w:szCs w:val="22"/>
              </w:rPr>
              <w:t xml:space="preserve">disabilities - </w:t>
            </w:r>
            <w:r w:rsidR="00CE1225" w:rsidRPr="006958EA">
              <w:rPr>
                <w:rStyle w:val="Hyperlink"/>
                <w:rFonts w:asciiTheme="minorHAnsi" w:hAnsiTheme="minorHAnsi" w:cs="Calibri"/>
                <w:sz w:val="22"/>
                <w:szCs w:val="22"/>
              </w:rPr>
              <w:t>Chippenham</w:t>
            </w:r>
            <w:r w:rsidR="00543AFF" w:rsidRPr="006958EA">
              <w:rPr>
                <w:rStyle w:val="BodyTextChar"/>
                <w:rFonts w:asciiTheme="minorHAnsi" w:hAnsiTheme="minorHAnsi" w:cs="Calibri"/>
                <w:sz w:val="22"/>
                <w:szCs w:val="22"/>
              </w:rPr>
              <w:fldChar w:fldCharType="end"/>
            </w:r>
            <w:r w:rsidRPr="006958EA">
              <w:rPr>
                <w:rFonts w:asciiTheme="minorHAnsi" w:hAnsiTheme="minorHAnsi" w:cs="Calibri"/>
                <w:sz w:val="22"/>
                <w:szCs w:val="22"/>
              </w:rPr>
              <w:t xml:space="preserve"> </w:t>
            </w:r>
          </w:p>
          <w:p w14:paraId="6601A95A" w14:textId="77777777" w:rsidR="00543D6A" w:rsidRDefault="00543D6A" w:rsidP="00FB1F79">
            <w:pPr>
              <w:pStyle w:val="TableParagraph"/>
              <w:kinsoku w:val="0"/>
              <w:overflowPunct w:val="0"/>
              <w:ind w:right="180"/>
              <w:rPr>
                <w:rFonts w:asciiTheme="minorHAnsi" w:hAnsiTheme="minorHAnsi" w:cs="Calibri"/>
                <w:sz w:val="22"/>
                <w:szCs w:val="22"/>
              </w:rPr>
            </w:pPr>
          </w:p>
          <w:p w14:paraId="68CAC08D" w14:textId="77777777" w:rsidR="00543D6A" w:rsidRDefault="00543D6A" w:rsidP="00FB1F79">
            <w:pPr>
              <w:pStyle w:val="TableParagraph"/>
              <w:kinsoku w:val="0"/>
              <w:overflowPunct w:val="0"/>
              <w:ind w:right="180"/>
              <w:rPr>
                <w:rFonts w:asciiTheme="minorHAnsi" w:hAnsiTheme="minorHAnsi" w:cs="Calibri"/>
                <w:sz w:val="22"/>
                <w:szCs w:val="22"/>
              </w:rPr>
            </w:pPr>
          </w:p>
          <w:p w14:paraId="4549DFC7" w14:textId="77777777" w:rsidR="000A3E4D" w:rsidRPr="006958EA" w:rsidRDefault="000A3E4D" w:rsidP="00FB1F79">
            <w:pPr>
              <w:pStyle w:val="TableParagraph"/>
              <w:kinsoku w:val="0"/>
              <w:overflowPunct w:val="0"/>
              <w:ind w:right="180"/>
              <w:rPr>
                <w:rFonts w:asciiTheme="minorHAnsi" w:hAnsiTheme="minorHAnsi" w:cs="Calibri"/>
                <w:sz w:val="22"/>
                <w:szCs w:val="22"/>
              </w:rPr>
            </w:pPr>
          </w:p>
          <w:p w14:paraId="3E1AA71D" w14:textId="77777777" w:rsidR="000A3E4D" w:rsidRPr="006958EA" w:rsidRDefault="000A3E4D" w:rsidP="00FB1F79">
            <w:pPr>
              <w:pStyle w:val="TableParagraph"/>
              <w:kinsoku w:val="0"/>
              <w:overflowPunct w:val="0"/>
              <w:ind w:right="180"/>
              <w:rPr>
                <w:rFonts w:asciiTheme="minorHAnsi" w:hAnsiTheme="minorHAnsi" w:cs="Calibri"/>
                <w:sz w:val="22"/>
                <w:szCs w:val="22"/>
              </w:rPr>
            </w:pPr>
          </w:p>
          <w:p w14:paraId="1F89EADD" w14:textId="77777777" w:rsidR="000A3E4D" w:rsidRPr="006958EA" w:rsidRDefault="000A3E4D" w:rsidP="00FB1F79">
            <w:pPr>
              <w:pStyle w:val="TableParagraph"/>
              <w:kinsoku w:val="0"/>
              <w:overflowPunct w:val="0"/>
              <w:ind w:right="180"/>
              <w:rPr>
                <w:rFonts w:asciiTheme="minorHAnsi" w:hAnsiTheme="minorHAnsi" w:cs="Calibri"/>
                <w:sz w:val="22"/>
                <w:szCs w:val="22"/>
              </w:rPr>
            </w:pPr>
          </w:p>
          <w:p w14:paraId="0903E646" w14:textId="77777777" w:rsidR="000A3E4D" w:rsidRPr="006958EA" w:rsidRDefault="000A3E4D" w:rsidP="00FB1F79">
            <w:pPr>
              <w:pStyle w:val="TableParagraph"/>
              <w:kinsoku w:val="0"/>
              <w:overflowPunct w:val="0"/>
              <w:ind w:right="180"/>
              <w:rPr>
                <w:rFonts w:asciiTheme="minorHAnsi" w:hAnsiTheme="minorHAnsi" w:cs="Calibri"/>
                <w:sz w:val="22"/>
                <w:szCs w:val="22"/>
              </w:rPr>
            </w:pPr>
          </w:p>
          <w:p w14:paraId="75A5B191" w14:textId="77777777" w:rsidR="000A3E4D" w:rsidRPr="006958EA" w:rsidRDefault="000A3E4D" w:rsidP="00FB1F79">
            <w:pPr>
              <w:pStyle w:val="TableParagraph"/>
              <w:kinsoku w:val="0"/>
              <w:overflowPunct w:val="0"/>
              <w:ind w:right="180"/>
              <w:rPr>
                <w:rFonts w:asciiTheme="minorHAnsi" w:hAnsiTheme="minorHAnsi" w:cs="Calibri"/>
                <w:spacing w:val="-1"/>
                <w:sz w:val="22"/>
                <w:szCs w:val="22"/>
              </w:rPr>
            </w:pPr>
          </w:p>
          <w:p w14:paraId="7099F2F8" w14:textId="77777777" w:rsidR="000A3E4D" w:rsidRPr="006958EA" w:rsidRDefault="000A3E4D" w:rsidP="00FB1F79">
            <w:pPr>
              <w:pStyle w:val="TableParagraph"/>
              <w:kinsoku w:val="0"/>
              <w:overflowPunct w:val="0"/>
              <w:ind w:right="180"/>
              <w:rPr>
                <w:rFonts w:asciiTheme="minorHAnsi" w:hAnsiTheme="minorHAnsi" w:cs="Calibri"/>
                <w:spacing w:val="-1"/>
                <w:sz w:val="22"/>
                <w:szCs w:val="22"/>
              </w:rPr>
            </w:pPr>
          </w:p>
          <w:p w14:paraId="5D0B187E" w14:textId="77777777" w:rsidR="000A3E4D" w:rsidRPr="006958EA" w:rsidRDefault="000A3E4D" w:rsidP="00FB1F79">
            <w:pPr>
              <w:pStyle w:val="TableParagraph"/>
              <w:kinsoku w:val="0"/>
              <w:overflowPunct w:val="0"/>
              <w:ind w:right="180"/>
              <w:rPr>
                <w:rFonts w:asciiTheme="minorHAnsi" w:hAnsiTheme="minorHAnsi" w:cs="Calibri"/>
                <w:spacing w:val="-1"/>
                <w:sz w:val="22"/>
                <w:szCs w:val="22"/>
              </w:rPr>
            </w:pPr>
          </w:p>
        </w:tc>
        <w:tc>
          <w:tcPr>
            <w:tcW w:w="2340" w:type="dxa"/>
          </w:tcPr>
          <w:p w14:paraId="0DB7721E" w14:textId="77777777" w:rsidR="005840C0" w:rsidRPr="006958EA" w:rsidRDefault="00CE1225" w:rsidP="005840C0">
            <w:pPr>
              <w:pStyle w:val="TableParagraph"/>
              <w:kinsoku w:val="0"/>
              <w:overflowPunct w:val="0"/>
              <w:spacing w:line="240" w:lineRule="exact"/>
              <w:rPr>
                <w:rFonts w:asciiTheme="minorHAnsi" w:hAnsiTheme="minorHAnsi" w:cs="Calibri"/>
                <w:spacing w:val="-1"/>
                <w:sz w:val="22"/>
                <w:szCs w:val="22"/>
              </w:rPr>
            </w:pPr>
            <w:r w:rsidRPr="006958EA">
              <w:rPr>
                <w:rFonts w:asciiTheme="minorHAnsi" w:hAnsiTheme="minorHAnsi" w:cs="Calibri"/>
                <w:spacing w:val="-1"/>
                <w:sz w:val="22"/>
                <w:szCs w:val="22"/>
              </w:rPr>
              <w:t>Council Chambers</w:t>
            </w:r>
            <w:r w:rsidR="005840C0" w:rsidRPr="006958EA">
              <w:rPr>
                <w:rFonts w:asciiTheme="minorHAnsi" w:hAnsiTheme="minorHAnsi" w:cs="Calibri"/>
                <w:spacing w:val="-1"/>
                <w:sz w:val="22"/>
                <w:szCs w:val="22"/>
              </w:rPr>
              <w:t xml:space="preserve">, </w:t>
            </w:r>
            <w:r w:rsidRPr="006958EA">
              <w:rPr>
                <w:rFonts w:asciiTheme="minorHAnsi" w:hAnsiTheme="minorHAnsi" w:cs="Calibri"/>
                <w:spacing w:val="-1"/>
                <w:sz w:val="22"/>
                <w:szCs w:val="22"/>
              </w:rPr>
              <w:t>Monkton Park, Chippenham</w:t>
            </w:r>
            <w:r w:rsidR="005840C0" w:rsidRPr="006958EA">
              <w:rPr>
                <w:rFonts w:asciiTheme="minorHAnsi" w:hAnsiTheme="minorHAnsi" w:cs="Calibri"/>
                <w:spacing w:val="-1"/>
                <w:sz w:val="22"/>
                <w:szCs w:val="22"/>
              </w:rPr>
              <w:t xml:space="preserve">, </w:t>
            </w:r>
            <w:r w:rsidRPr="006958EA">
              <w:rPr>
                <w:rFonts w:asciiTheme="minorHAnsi" w:hAnsiTheme="minorHAnsi" w:cs="Calibri"/>
                <w:spacing w:val="-1"/>
                <w:sz w:val="22"/>
                <w:szCs w:val="22"/>
              </w:rPr>
              <w:t>SN15 1ER</w:t>
            </w:r>
            <w:r w:rsidR="005840C0" w:rsidRPr="006958EA">
              <w:rPr>
                <w:rFonts w:asciiTheme="minorHAnsi" w:hAnsiTheme="minorHAnsi" w:cs="Calibri"/>
                <w:spacing w:val="-1"/>
                <w:sz w:val="22"/>
                <w:szCs w:val="22"/>
              </w:rPr>
              <w:t xml:space="preserve"> 8JN.  </w:t>
            </w:r>
          </w:p>
          <w:p w14:paraId="51A1A24B" w14:textId="77777777" w:rsidR="006C632A" w:rsidRPr="006958EA" w:rsidRDefault="00CE1225" w:rsidP="0039697E">
            <w:pPr>
              <w:pStyle w:val="TableParagraph"/>
              <w:kinsoku w:val="0"/>
              <w:overflowPunct w:val="0"/>
              <w:spacing w:line="240" w:lineRule="exact"/>
              <w:rPr>
                <w:rFonts w:asciiTheme="minorHAnsi" w:hAnsiTheme="minorHAnsi" w:cs="Calibri"/>
                <w:spacing w:val="-1"/>
                <w:sz w:val="22"/>
                <w:szCs w:val="22"/>
              </w:rPr>
            </w:pPr>
            <w:r w:rsidRPr="006958EA">
              <w:rPr>
                <w:rFonts w:asciiTheme="minorHAnsi" w:hAnsiTheme="minorHAnsi" w:cs="Calibri"/>
                <w:spacing w:val="-1"/>
                <w:sz w:val="22"/>
                <w:szCs w:val="22"/>
              </w:rPr>
              <w:t xml:space="preserve">Wednesday </w:t>
            </w:r>
            <w:r w:rsidR="00543AFF" w:rsidRPr="006958EA">
              <w:rPr>
                <w:rFonts w:asciiTheme="minorHAnsi" w:hAnsiTheme="minorHAnsi" w:cs="Calibri"/>
                <w:spacing w:val="-1"/>
                <w:sz w:val="22"/>
                <w:szCs w:val="22"/>
              </w:rPr>
              <w:t>0</w:t>
            </w:r>
            <w:r w:rsidR="00BB3290" w:rsidRPr="006958EA">
              <w:rPr>
                <w:rFonts w:asciiTheme="minorHAnsi" w:hAnsiTheme="minorHAnsi" w:cs="Calibri"/>
                <w:spacing w:val="-1"/>
                <w:sz w:val="22"/>
                <w:szCs w:val="22"/>
              </w:rPr>
              <w:t>7/10/2020</w:t>
            </w:r>
            <w:r w:rsidR="005840C0" w:rsidRPr="006958EA">
              <w:rPr>
                <w:rFonts w:asciiTheme="minorHAnsi" w:hAnsiTheme="minorHAnsi" w:cs="Calibri"/>
                <w:spacing w:val="-1"/>
                <w:sz w:val="22"/>
                <w:szCs w:val="22"/>
              </w:rPr>
              <w:t xml:space="preserve"> </w:t>
            </w:r>
            <w:r w:rsidRPr="006958EA">
              <w:rPr>
                <w:rFonts w:asciiTheme="minorHAnsi" w:hAnsiTheme="minorHAnsi" w:cs="Calibri"/>
                <w:spacing w:val="-1"/>
                <w:sz w:val="22"/>
                <w:szCs w:val="22"/>
              </w:rPr>
              <w:t>9</w:t>
            </w:r>
            <w:r w:rsidR="005840C0" w:rsidRPr="006958EA">
              <w:rPr>
                <w:rFonts w:asciiTheme="minorHAnsi" w:hAnsiTheme="minorHAnsi" w:cs="Calibri"/>
                <w:spacing w:val="-1"/>
                <w:sz w:val="22"/>
                <w:szCs w:val="22"/>
              </w:rPr>
              <w:t>.30pm-4.30</w:t>
            </w:r>
            <w:r w:rsidR="00FF7E15" w:rsidRPr="006958EA">
              <w:rPr>
                <w:rFonts w:asciiTheme="minorHAnsi" w:hAnsiTheme="minorHAnsi" w:cs="Calibri"/>
                <w:spacing w:val="-1"/>
                <w:sz w:val="22"/>
                <w:szCs w:val="22"/>
              </w:rPr>
              <w:t>pm</w:t>
            </w:r>
          </w:p>
          <w:p w14:paraId="40DBF655" w14:textId="77777777" w:rsidR="006C632A" w:rsidRPr="006958EA" w:rsidRDefault="006C632A" w:rsidP="0039697E">
            <w:pPr>
              <w:pStyle w:val="TableParagraph"/>
              <w:kinsoku w:val="0"/>
              <w:overflowPunct w:val="0"/>
              <w:spacing w:line="240" w:lineRule="exact"/>
              <w:rPr>
                <w:rFonts w:asciiTheme="minorHAnsi" w:hAnsiTheme="minorHAnsi" w:cs="Calibri"/>
                <w:spacing w:val="-1"/>
                <w:sz w:val="22"/>
                <w:szCs w:val="22"/>
              </w:rPr>
            </w:pPr>
          </w:p>
          <w:p w14:paraId="5185E19C" w14:textId="77777777" w:rsidR="005840C0" w:rsidRPr="006958EA" w:rsidRDefault="005840C0" w:rsidP="0039697E">
            <w:pPr>
              <w:pStyle w:val="TableParagraph"/>
              <w:kinsoku w:val="0"/>
              <w:overflowPunct w:val="0"/>
              <w:spacing w:line="240" w:lineRule="exact"/>
              <w:rPr>
                <w:rFonts w:asciiTheme="minorHAnsi" w:hAnsiTheme="minorHAnsi" w:cs="Calibri"/>
                <w:spacing w:val="-1"/>
                <w:sz w:val="22"/>
                <w:szCs w:val="22"/>
              </w:rPr>
            </w:pPr>
          </w:p>
          <w:p w14:paraId="182D097F" w14:textId="77777777" w:rsidR="00FB1F79" w:rsidRPr="006958EA" w:rsidRDefault="00FB1F79" w:rsidP="0039697E">
            <w:pPr>
              <w:pStyle w:val="TableParagraph"/>
              <w:kinsoku w:val="0"/>
              <w:overflowPunct w:val="0"/>
              <w:spacing w:line="240" w:lineRule="exact"/>
              <w:rPr>
                <w:rFonts w:asciiTheme="minorHAnsi" w:hAnsiTheme="minorHAnsi" w:cs="Calibri"/>
                <w:spacing w:val="-1"/>
                <w:sz w:val="22"/>
                <w:szCs w:val="22"/>
              </w:rPr>
            </w:pPr>
          </w:p>
        </w:tc>
        <w:tc>
          <w:tcPr>
            <w:tcW w:w="5386" w:type="dxa"/>
          </w:tcPr>
          <w:p w14:paraId="12D20F3A" w14:textId="77777777" w:rsidR="000006BC" w:rsidRPr="006958EA" w:rsidRDefault="000006BC" w:rsidP="00083707">
            <w:pPr>
              <w:pStyle w:val="BodyText"/>
              <w:ind w:left="0" w:firstLine="0"/>
              <w:rPr>
                <w:rFonts w:asciiTheme="minorHAnsi" w:hAnsiTheme="minorHAnsi"/>
                <w:sz w:val="22"/>
                <w:szCs w:val="22"/>
              </w:rPr>
            </w:pPr>
            <w:r w:rsidRPr="006958EA">
              <w:rPr>
                <w:rFonts w:asciiTheme="minorHAnsi" w:hAnsiTheme="minorHAnsi"/>
                <w:sz w:val="22"/>
                <w:szCs w:val="22"/>
              </w:rPr>
              <w:t xml:space="preserve">Assist professionals </w:t>
            </w:r>
            <w:r w:rsidR="00083707" w:rsidRPr="006958EA">
              <w:rPr>
                <w:rFonts w:asciiTheme="minorHAnsi" w:hAnsiTheme="minorHAnsi"/>
                <w:sz w:val="22"/>
                <w:szCs w:val="22"/>
              </w:rPr>
              <w:t>to identify</w:t>
            </w:r>
            <w:r w:rsidRPr="006958EA">
              <w:rPr>
                <w:rFonts w:asciiTheme="minorHAnsi" w:hAnsiTheme="minorHAnsi"/>
                <w:sz w:val="22"/>
                <w:szCs w:val="22"/>
              </w:rPr>
              <w:t> the main support people with learning disabilities might need from a sexual health service</w:t>
            </w:r>
          </w:p>
          <w:p w14:paraId="1F9EDF7E" w14:textId="77777777" w:rsidR="000006BC" w:rsidRPr="006958EA" w:rsidRDefault="000006BC" w:rsidP="000006BC">
            <w:pPr>
              <w:pStyle w:val="BodyText"/>
              <w:rPr>
                <w:rFonts w:asciiTheme="minorHAnsi" w:hAnsiTheme="minorHAnsi"/>
                <w:sz w:val="22"/>
                <w:szCs w:val="22"/>
              </w:rPr>
            </w:pPr>
          </w:p>
          <w:p w14:paraId="2CF099D3" w14:textId="77777777" w:rsidR="000006BC" w:rsidRPr="006958EA" w:rsidRDefault="00083707" w:rsidP="00083707">
            <w:pPr>
              <w:pStyle w:val="BodyText"/>
              <w:ind w:left="0" w:firstLine="0"/>
              <w:rPr>
                <w:rFonts w:asciiTheme="minorHAnsi" w:hAnsiTheme="minorHAnsi"/>
                <w:sz w:val="22"/>
                <w:szCs w:val="22"/>
              </w:rPr>
            </w:pPr>
            <w:r w:rsidRPr="006958EA">
              <w:rPr>
                <w:rFonts w:asciiTheme="minorHAnsi" w:hAnsiTheme="minorHAnsi"/>
                <w:sz w:val="22"/>
                <w:szCs w:val="22"/>
              </w:rPr>
              <w:t xml:space="preserve">Inform delegates </w:t>
            </w:r>
            <w:r w:rsidR="000006BC" w:rsidRPr="006958EA">
              <w:rPr>
                <w:rFonts w:asciiTheme="minorHAnsi" w:hAnsiTheme="minorHAnsi"/>
                <w:sz w:val="22"/>
                <w:szCs w:val="22"/>
              </w:rPr>
              <w:t>of the potential links between clinical and learning disability services in the local area</w:t>
            </w:r>
            <w:r w:rsidR="00EC4499" w:rsidRPr="006958EA">
              <w:rPr>
                <w:rFonts w:asciiTheme="minorHAnsi" w:hAnsiTheme="minorHAnsi"/>
                <w:sz w:val="22"/>
                <w:szCs w:val="22"/>
              </w:rPr>
              <w:t>.</w:t>
            </w:r>
          </w:p>
          <w:p w14:paraId="2549FE35" w14:textId="77777777" w:rsidR="000006BC" w:rsidRPr="006958EA" w:rsidRDefault="000006BC" w:rsidP="000006BC">
            <w:pPr>
              <w:pStyle w:val="BodyText"/>
              <w:rPr>
                <w:rFonts w:asciiTheme="minorHAnsi" w:hAnsiTheme="minorHAnsi"/>
                <w:sz w:val="22"/>
                <w:szCs w:val="22"/>
              </w:rPr>
            </w:pPr>
          </w:p>
          <w:p w14:paraId="22AA06D4" w14:textId="77777777" w:rsidR="000006BC" w:rsidRPr="006958EA" w:rsidRDefault="00083707" w:rsidP="00083707">
            <w:pPr>
              <w:pStyle w:val="BodyText"/>
              <w:ind w:left="0" w:firstLine="0"/>
              <w:rPr>
                <w:rFonts w:asciiTheme="minorHAnsi" w:hAnsiTheme="minorHAnsi"/>
                <w:sz w:val="22"/>
                <w:szCs w:val="22"/>
              </w:rPr>
            </w:pPr>
            <w:r w:rsidRPr="006958EA">
              <w:rPr>
                <w:rFonts w:asciiTheme="minorHAnsi" w:hAnsiTheme="minorHAnsi"/>
                <w:sz w:val="22"/>
                <w:szCs w:val="22"/>
              </w:rPr>
              <w:t>Provide</w:t>
            </w:r>
            <w:r w:rsidR="000006BC" w:rsidRPr="006958EA">
              <w:rPr>
                <w:rFonts w:asciiTheme="minorHAnsi" w:hAnsiTheme="minorHAnsi"/>
                <w:sz w:val="22"/>
                <w:szCs w:val="22"/>
              </w:rPr>
              <w:t xml:space="preserve"> an update around the law and sex and people with learning disabilities</w:t>
            </w:r>
            <w:r w:rsidR="00EC4499" w:rsidRPr="006958EA">
              <w:rPr>
                <w:rFonts w:asciiTheme="minorHAnsi" w:hAnsiTheme="minorHAnsi"/>
                <w:sz w:val="22"/>
                <w:szCs w:val="22"/>
              </w:rPr>
              <w:t>.</w:t>
            </w:r>
          </w:p>
          <w:p w14:paraId="6FD4C91B" w14:textId="77777777" w:rsidR="006C38A1" w:rsidRPr="006958EA" w:rsidRDefault="006C38A1" w:rsidP="00083707">
            <w:pPr>
              <w:pStyle w:val="BodyText"/>
              <w:ind w:left="0" w:firstLine="0"/>
              <w:rPr>
                <w:rFonts w:asciiTheme="minorHAnsi" w:hAnsiTheme="minorHAnsi"/>
                <w:sz w:val="22"/>
                <w:szCs w:val="22"/>
              </w:rPr>
            </w:pPr>
          </w:p>
          <w:p w14:paraId="513405B2" w14:textId="77777777" w:rsidR="000006BC" w:rsidRPr="006958EA" w:rsidRDefault="00083707" w:rsidP="00083707">
            <w:pPr>
              <w:pStyle w:val="BodyText"/>
              <w:ind w:left="0" w:firstLine="0"/>
              <w:rPr>
                <w:rFonts w:asciiTheme="minorHAnsi" w:hAnsiTheme="minorHAnsi"/>
                <w:sz w:val="22"/>
                <w:szCs w:val="22"/>
              </w:rPr>
            </w:pPr>
            <w:r w:rsidRPr="006958EA">
              <w:rPr>
                <w:rFonts w:asciiTheme="minorHAnsi" w:hAnsiTheme="minorHAnsi"/>
                <w:sz w:val="22"/>
                <w:szCs w:val="22"/>
              </w:rPr>
              <w:t>Familiarise delegates with</w:t>
            </w:r>
            <w:r w:rsidR="000006BC" w:rsidRPr="006958EA">
              <w:rPr>
                <w:rFonts w:asciiTheme="minorHAnsi" w:hAnsiTheme="minorHAnsi"/>
                <w:sz w:val="22"/>
                <w:szCs w:val="22"/>
              </w:rPr>
              <w:t xml:space="preserve"> the communication needs of people with learning disabilities</w:t>
            </w:r>
            <w:r w:rsidR="00EC4499" w:rsidRPr="006958EA">
              <w:rPr>
                <w:rFonts w:asciiTheme="minorHAnsi" w:hAnsiTheme="minorHAnsi"/>
                <w:sz w:val="22"/>
                <w:szCs w:val="22"/>
              </w:rPr>
              <w:t>.</w:t>
            </w:r>
          </w:p>
          <w:p w14:paraId="53CB654A" w14:textId="77777777" w:rsidR="006C38A1" w:rsidRPr="006958EA" w:rsidRDefault="006C38A1" w:rsidP="00083707">
            <w:pPr>
              <w:pStyle w:val="BodyText"/>
              <w:ind w:left="0" w:firstLine="0"/>
              <w:rPr>
                <w:rFonts w:asciiTheme="minorHAnsi" w:hAnsiTheme="minorHAnsi"/>
                <w:sz w:val="22"/>
                <w:szCs w:val="22"/>
              </w:rPr>
            </w:pPr>
          </w:p>
          <w:p w14:paraId="3CF9A9BD" w14:textId="77777777" w:rsidR="006C38A1" w:rsidRPr="006958EA" w:rsidRDefault="006C38A1" w:rsidP="00083707">
            <w:pPr>
              <w:pStyle w:val="BodyText"/>
              <w:ind w:left="0" w:firstLine="0"/>
              <w:rPr>
                <w:rFonts w:asciiTheme="minorHAnsi" w:hAnsiTheme="minorHAnsi"/>
                <w:sz w:val="22"/>
                <w:szCs w:val="22"/>
              </w:rPr>
            </w:pPr>
          </w:p>
          <w:p w14:paraId="50F19A0A" w14:textId="77777777" w:rsidR="006C38A1" w:rsidRPr="006958EA" w:rsidRDefault="006C38A1" w:rsidP="00083707">
            <w:pPr>
              <w:pStyle w:val="BodyText"/>
              <w:ind w:left="0" w:firstLine="0"/>
              <w:rPr>
                <w:rFonts w:asciiTheme="minorHAnsi" w:hAnsiTheme="minorHAnsi"/>
                <w:sz w:val="22"/>
                <w:szCs w:val="22"/>
              </w:rPr>
            </w:pPr>
          </w:p>
          <w:p w14:paraId="5FAF5E6D" w14:textId="77777777" w:rsidR="006C38A1" w:rsidRPr="006958EA" w:rsidRDefault="006C38A1" w:rsidP="00083707">
            <w:pPr>
              <w:pStyle w:val="BodyText"/>
              <w:ind w:left="0" w:firstLine="0"/>
              <w:rPr>
                <w:rFonts w:asciiTheme="minorHAnsi" w:hAnsiTheme="minorHAnsi"/>
                <w:sz w:val="22"/>
                <w:szCs w:val="22"/>
              </w:rPr>
            </w:pPr>
          </w:p>
          <w:p w14:paraId="65C671E8" w14:textId="77777777" w:rsidR="006C38A1" w:rsidRPr="006958EA" w:rsidRDefault="006C38A1" w:rsidP="00083707">
            <w:pPr>
              <w:pStyle w:val="BodyText"/>
              <w:ind w:left="0" w:firstLine="0"/>
              <w:rPr>
                <w:rFonts w:asciiTheme="minorHAnsi" w:hAnsiTheme="minorHAnsi"/>
                <w:sz w:val="22"/>
                <w:szCs w:val="22"/>
              </w:rPr>
            </w:pPr>
          </w:p>
          <w:p w14:paraId="090CCA38" w14:textId="77777777" w:rsidR="006C38A1" w:rsidRPr="006958EA" w:rsidRDefault="006C38A1" w:rsidP="00083707">
            <w:pPr>
              <w:pStyle w:val="BodyText"/>
              <w:ind w:left="0" w:firstLine="0"/>
              <w:rPr>
                <w:rFonts w:asciiTheme="minorHAnsi" w:hAnsiTheme="minorHAnsi"/>
                <w:sz w:val="22"/>
                <w:szCs w:val="22"/>
              </w:rPr>
            </w:pPr>
          </w:p>
          <w:p w14:paraId="4AB68043" w14:textId="77777777" w:rsidR="006C38A1" w:rsidRPr="006958EA" w:rsidRDefault="006C38A1" w:rsidP="00083707">
            <w:pPr>
              <w:pStyle w:val="BodyText"/>
              <w:ind w:left="0" w:firstLine="0"/>
              <w:rPr>
                <w:rFonts w:asciiTheme="minorHAnsi" w:hAnsiTheme="minorHAnsi"/>
                <w:sz w:val="22"/>
                <w:szCs w:val="22"/>
              </w:rPr>
            </w:pPr>
          </w:p>
          <w:p w14:paraId="566373D6" w14:textId="77777777" w:rsidR="006C38A1" w:rsidRPr="006958EA" w:rsidRDefault="006C38A1" w:rsidP="00083707">
            <w:pPr>
              <w:pStyle w:val="BodyText"/>
              <w:ind w:left="0" w:firstLine="0"/>
              <w:rPr>
                <w:rFonts w:asciiTheme="minorHAnsi" w:hAnsiTheme="minorHAnsi"/>
                <w:sz w:val="22"/>
                <w:szCs w:val="22"/>
              </w:rPr>
            </w:pPr>
          </w:p>
          <w:p w14:paraId="405FCF5B" w14:textId="77777777" w:rsidR="006C38A1" w:rsidRPr="006958EA" w:rsidRDefault="006C38A1" w:rsidP="00083707">
            <w:pPr>
              <w:pStyle w:val="BodyText"/>
              <w:ind w:left="0" w:firstLine="0"/>
              <w:rPr>
                <w:rFonts w:asciiTheme="minorHAnsi" w:hAnsiTheme="minorHAnsi"/>
                <w:sz w:val="22"/>
                <w:szCs w:val="22"/>
              </w:rPr>
            </w:pPr>
          </w:p>
          <w:p w14:paraId="36A29E24" w14:textId="77777777" w:rsidR="006C38A1" w:rsidRPr="006958EA" w:rsidRDefault="006C38A1" w:rsidP="00083707">
            <w:pPr>
              <w:pStyle w:val="BodyText"/>
              <w:ind w:left="0" w:firstLine="0"/>
              <w:rPr>
                <w:rFonts w:asciiTheme="minorHAnsi" w:hAnsiTheme="minorHAnsi"/>
                <w:sz w:val="22"/>
                <w:szCs w:val="22"/>
              </w:rPr>
            </w:pPr>
          </w:p>
          <w:p w14:paraId="17999AE1" w14:textId="77777777" w:rsidR="006C38A1" w:rsidRPr="006958EA" w:rsidRDefault="006C38A1" w:rsidP="00083707">
            <w:pPr>
              <w:pStyle w:val="BodyText"/>
              <w:ind w:left="0" w:firstLine="0"/>
              <w:rPr>
                <w:rFonts w:asciiTheme="minorHAnsi" w:hAnsiTheme="minorHAnsi"/>
                <w:sz w:val="22"/>
                <w:szCs w:val="22"/>
              </w:rPr>
            </w:pPr>
          </w:p>
          <w:p w14:paraId="7AD76E5F" w14:textId="77777777" w:rsidR="006C38A1" w:rsidRPr="006958EA" w:rsidRDefault="006C38A1" w:rsidP="00083707">
            <w:pPr>
              <w:pStyle w:val="BodyText"/>
              <w:ind w:left="0" w:firstLine="0"/>
              <w:rPr>
                <w:rFonts w:asciiTheme="minorHAnsi" w:hAnsiTheme="minorHAnsi"/>
                <w:sz w:val="22"/>
                <w:szCs w:val="22"/>
              </w:rPr>
            </w:pPr>
          </w:p>
          <w:p w14:paraId="35B21B0A" w14:textId="77777777" w:rsidR="006C38A1" w:rsidRPr="006958EA" w:rsidRDefault="006C38A1" w:rsidP="00083707">
            <w:pPr>
              <w:pStyle w:val="BodyText"/>
              <w:ind w:left="0" w:firstLine="0"/>
              <w:rPr>
                <w:rFonts w:asciiTheme="minorHAnsi" w:hAnsiTheme="minorHAnsi"/>
                <w:sz w:val="22"/>
                <w:szCs w:val="22"/>
              </w:rPr>
            </w:pPr>
          </w:p>
          <w:p w14:paraId="0CC41119" w14:textId="77777777" w:rsidR="006C38A1" w:rsidRPr="006958EA" w:rsidRDefault="006C38A1" w:rsidP="00083707">
            <w:pPr>
              <w:pStyle w:val="BodyText"/>
              <w:ind w:left="0" w:firstLine="0"/>
              <w:rPr>
                <w:rFonts w:asciiTheme="minorHAnsi" w:hAnsiTheme="minorHAnsi"/>
                <w:sz w:val="22"/>
                <w:szCs w:val="22"/>
              </w:rPr>
            </w:pPr>
          </w:p>
          <w:p w14:paraId="58D0A3FA" w14:textId="77777777" w:rsidR="006C38A1" w:rsidRPr="006958EA" w:rsidRDefault="006C38A1" w:rsidP="00083707">
            <w:pPr>
              <w:pStyle w:val="BodyText"/>
              <w:ind w:left="0" w:firstLine="0"/>
              <w:rPr>
                <w:rFonts w:asciiTheme="minorHAnsi" w:hAnsiTheme="minorHAnsi"/>
                <w:sz w:val="22"/>
                <w:szCs w:val="22"/>
              </w:rPr>
            </w:pPr>
          </w:p>
          <w:p w14:paraId="572F9AFD" w14:textId="77777777" w:rsidR="000006BC" w:rsidRPr="006958EA" w:rsidRDefault="000006BC" w:rsidP="000006BC">
            <w:pPr>
              <w:pStyle w:val="BodyText"/>
              <w:rPr>
                <w:rFonts w:asciiTheme="minorHAnsi" w:hAnsiTheme="minorHAnsi"/>
                <w:sz w:val="22"/>
                <w:szCs w:val="22"/>
              </w:rPr>
            </w:pPr>
          </w:p>
          <w:p w14:paraId="5859CEB3" w14:textId="77777777" w:rsidR="0039697E" w:rsidRPr="006958EA" w:rsidRDefault="000006BC" w:rsidP="00410EC2">
            <w:pPr>
              <w:pStyle w:val="BodyText"/>
              <w:ind w:left="0" w:firstLine="0"/>
              <w:rPr>
                <w:rFonts w:asciiTheme="minorHAnsi" w:hAnsiTheme="minorHAnsi"/>
                <w:sz w:val="22"/>
                <w:szCs w:val="22"/>
                <w:lang w:val="en"/>
              </w:rPr>
            </w:pPr>
            <w:r w:rsidRPr="006958EA">
              <w:rPr>
                <w:rFonts w:asciiTheme="minorHAnsi" w:hAnsiTheme="minorHAnsi"/>
                <w:sz w:val="22"/>
                <w:szCs w:val="22"/>
              </w:rPr>
              <w:t>Be more aware of the resources available for them to use in consultations with people with learning disabilities</w:t>
            </w:r>
            <w:r w:rsidR="00EC4499" w:rsidRPr="006958EA">
              <w:rPr>
                <w:rFonts w:asciiTheme="minorHAnsi" w:hAnsiTheme="minorHAnsi"/>
                <w:sz w:val="22"/>
                <w:szCs w:val="22"/>
              </w:rPr>
              <w:t>.</w:t>
            </w:r>
          </w:p>
        </w:tc>
      </w:tr>
      <w:bookmarkStart w:id="3" w:name="_Hlk25924326"/>
      <w:tr w:rsidR="0039697E" w:rsidRPr="006958EA" w14:paraId="5242C47D" w14:textId="77777777" w:rsidTr="00EE59E6">
        <w:tblPrEx>
          <w:tblCellMar>
            <w:top w:w="0" w:type="dxa"/>
            <w:left w:w="0" w:type="dxa"/>
            <w:bottom w:w="0" w:type="dxa"/>
            <w:right w:w="0" w:type="dxa"/>
          </w:tblCellMar>
        </w:tblPrEx>
        <w:trPr>
          <w:trHeight w:hRule="exact" w:val="7646"/>
        </w:trPr>
        <w:tc>
          <w:tcPr>
            <w:tcW w:w="2543" w:type="dxa"/>
          </w:tcPr>
          <w:p w14:paraId="3B4ABE37" w14:textId="77777777" w:rsidR="0039697E" w:rsidRDefault="009D404F" w:rsidP="0039697E">
            <w:pPr>
              <w:pStyle w:val="TableParagraph"/>
              <w:kinsoku w:val="0"/>
              <w:overflowPunct w:val="0"/>
              <w:ind w:right="180"/>
              <w:rPr>
                <w:rFonts w:asciiTheme="minorHAnsi" w:hAnsiTheme="minorHAnsi" w:cs="Calibri"/>
                <w:color w:val="000000"/>
                <w:sz w:val="22"/>
                <w:szCs w:val="22"/>
              </w:rPr>
            </w:pPr>
            <w:r w:rsidRPr="006958EA">
              <w:rPr>
                <w:rFonts w:asciiTheme="minorHAnsi" w:hAnsiTheme="minorHAnsi" w:cs="Calibri"/>
                <w:color w:val="000000"/>
                <w:sz w:val="22"/>
                <w:szCs w:val="22"/>
              </w:rPr>
              <w:fldChar w:fldCharType="begin"/>
            </w:r>
            <w:r w:rsidRPr="006958EA">
              <w:rPr>
                <w:rFonts w:asciiTheme="minorHAnsi" w:hAnsiTheme="minorHAnsi" w:cs="Calibri"/>
                <w:color w:val="000000"/>
                <w:sz w:val="22"/>
                <w:szCs w:val="22"/>
              </w:rPr>
              <w:instrText xml:space="preserve"> HYPERLINK "https://www.eventbrite.co.uk/e/srh-essentials-for-primary-care-tickets-86356814557" </w:instrText>
            </w:r>
            <w:r w:rsidRPr="006958EA">
              <w:rPr>
                <w:rFonts w:asciiTheme="minorHAnsi" w:hAnsiTheme="minorHAnsi" w:cs="Calibri"/>
                <w:color w:val="000000"/>
                <w:sz w:val="22"/>
                <w:szCs w:val="22"/>
              </w:rPr>
            </w:r>
            <w:r w:rsidRPr="006958EA">
              <w:rPr>
                <w:rFonts w:asciiTheme="minorHAnsi" w:hAnsiTheme="minorHAnsi" w:cs="Calibri"/>
                <w:color w:val="000000"/>
                <w:sz w:val="22"/>
                <w:szCs w:val="22"/>
              </w:rPr>
              <w:fldChar w:fldCharType="separate"/>
            </w:r>
            <w:r w:rsidR="00780AF2" w:rsidRPr="006958EA">
              <w:rPr>
                <w:rStyle w:val="Hyperlink"/>
                <w:rFonts w:asciiTheme="minorHAnsi" w:hAnsiTheme="minorHAnsi" w:cs="Calibri"/>
                <w:sz w:val="22"/>
                <w:szCs w:val="22"/>
              </w:rPr>
              <w:t xml:space="preserve">FSRH - </w:t>
            </w:r>
            <w:r w:rsidR="007D3110" w:rsidRPr="006958EA">
              <w:rPr>
                <w:rStyle w:val="Hyperlink"/>
                <w:rFonts w:asciiTheme="minorHAnsi" w:hAnsiTheme="minorHAnsi" w:cs="Calibri"/>
                <w:sz w:val="22"/>
                <w:szCs w:val="22"/>
              </w:rPr>
              <w:t>Essentials for primary care</w:t>
            </w:r>
            <w:r w:rsidRPr="006958EA">
              <w:rPr>
                <w:rFonts w:asciiTheme="minorHAnsi" w:hAnsiTheme="minorHAnsi" w:cs="Calibri"/>
                <w:color w:val="000000"/>
                <w:sz w:val="22"/>
                <w:szCs w:val="22"/>
              </w:rPr>
              <w:fldChar w:fldCharType="end"/>
            </w:r>
          </w:p>
          <w:p w14:paraId="3D701BDF" w14:textId="77777777" w:rsidR="005513DD" w:rsidRDefault="005513DD" w:rsidP="0039697E">
            <w:pPr>
              <w:pStyle w:val="TableParagraph"/>
              <w:kinsoku w:val="0"/>
              <w:overflowPunct w:val="0"/>
              <w:ind w:right="180"/>
              <w:rPr>
                <w:rFonts w:asciiTheme="minorHAnsi" w:hAnsiTheme="minorHAnsi" w:cs="Calibri"/>
                <w:color w:val="000000"/>
                <w:sz w:val="22"/>
                <w:szCs w:val="22"/>
              </w:rPr>
            </w:pPr>
          </w:p>
          <w:p w14:paraId="10EA1654" w14:textId="77777777" w:rsidR="005513DD" w:rsidRPr="005513DD" w:rsidRDefault="005513DD" w:rsidP="0039697E">
            <w:pPr>
              <w:pStyle w:val="TableParagraph"/>
              <w:kinsoku w:val="0"/>
              <w:overflowPunct w:val="0"/>
              <w:ind w:right="180"/>
              <w:rPr>
                <w:rFonts w:asciiTheme="minorHAnsi" w:hAnsiTheme="minorHAnsi" w:cs="Calibri"/>
                <w:color w:val="FF0000"/>
                <w:sz w:val="22"/>
                <w:szCs w:val="22"/>
              </w:rPr>
            </w:pPr>
            <w:r w:rsidRPr="005513DD">
              <w:rPr>
                <w:rFonts w:asciiTheme="minorHAnsi" w:hAnsiTheme="minorHAnsi" w:cs="Calibri"/>
                <w:color w:val="FF0000"/>
                <w:sz w:val="22"/>
                <w:szCs w:val="22"/>
              </w:rPr>
              <w:t xml:space="preserve">(Health care </w:t>
            </w:r>
            <w:r w:rsidR="00303F2E" w:rsidRPr="005513DD">
              <w:rPr>
                <w:rFonts w:asciiTheme="minorHAnsi" w:hAnsiTheme="minorHAnsi" w:cs="Calibri"/>
                <w:color w:val="FF0000"/>
                <w:sz w:val="22"/>
                <w:szCs w:val="22"/>
              </w:rPr>
              <w:t>pr</w:t>
            </w:r>
            <w:r w:rsidR="00303F2E">
              <w:rPr>
                <w:rFonts w:asciiTheme="minorHAnsi" w:hAnsiTheme="minorHAnsi" w:cs="Calibri"/>
                <w:color w:val="FF0000"/>
                <w:sz w:val="22"/>
                <w:szCs w:val="22"/>
              </w:rPr>
              <w:t xml:space="preserve">actitioners </w:t>
            </w:r>
            <w:r w:rsidRPr="005513DD">
              <w:rPr>
                <w:rFonts w:asciiTheme="minorHAnsi" w:hAnsiTheme="minorHAnsi" w:cs="Calibri"/>
                <w:color w:val="FF0000"/>
                <w:sz w:val="22"/>
                <w:szCs w:val="22"/>
              </w:rPr>
              <w:t xml:space="preserve">only) </w:t>
            </w:r>
          </w:p>
          <w:p w14:paraId="7F673F99" w14:textId="77777777" w:rsidR="00780AF2" w:rsidRPr="006958EA" w:rsidRDefault="00780AF2" w:rsidP="0039697E">
            <w:pPr>
              <w:pStyle w:val="TableParagraph"/>
              <w:kinsoku w:val="0"/>
              <w:overflowPunct w:val="0"/>
              <w:ind w:right="180"/>
              <w:rPr>
                <w:rFonts w:asciiTheme="minorHAnsi" w:hAnsiTheme="minorHAnsi" w:cs="Calibri"/>
                <w:spacing w:val="-1"/>
                <w:sz w:val="22"/>
                <w:szCs w:val="22"/>
              </w:rPr>
            </w:pPr>
          </w:p>
          <w:p w14:paraId="36FFBB6E" w14:textId="77777777" w:rsidR="00780AF2" w:rsidRPr="006958EA" w:rsidRDefault="00780AF2" w:rsidP="0039697E">
            <w:pPr>
              <w:pStyle w:val="TableParagraph"/>
              <w:kinsoku w:val="0"/>
              <w:overflowPunct w:val="0"/>
              <w:ind w:right="180"/>
              <w:rPr>
                <w:rFonts w:asciiTheme="minorHAnsi" w:hAnsiTheme="minorHAnsi" w:cs="Calibri"/>
                <w:spacing w:val="-1"/>
                <w:sz w:val="22"/>
                <w:szCs w:val="22"/>
              </w:rPr>
            </w:pPr>
          </w:p>
        </w:tc>
        <w:tc>
          <w:tcPr>
            <w:tcW w:w="2340" w:type="dxa"/>
          </w:tcPr>
          <w:p w14:paraId="0BC645B4" w14:textId="77777777" w:rsidR="00CE1225" w:rsidRPr="006958EA" w:rsidRDefault="00CE1225" w:rsidP="00CE1225">
            <w:pPr>
              <w:pStyle w:val="TableParagraph"/>
              <w:kinsoku w:val="0"/>
              <w:overflowPunct w:val="0"/>
              <w:spacing w:line="240" w:lineRule="exact"/>
              <w:rPr>
                <w:rFonts w:asciiTheme="minorHAnsi" w:hAnsiTheme="minorHAnsi" w:cs="Calibri"/>
                <w:spacing w:val="-1"/>
                <w:sz w:val="22"/>
                <w:szCs w:val="22"/>
              </w:rPr>
            </w:pPr>
            <w:r w:rsidRPr="006958EA">
              <w:rPr>
                <w:rFonts w:asciiTheme="minorHAnsi" w:hAnsiTheme="minorHAnsi" w:cs="Calibri"/>
                <w:spacing w:val="-1"/>
                <w:sz w:val="22"/>
                <w:szCs w:val="22"/>
              </w:rPr>
              <w:t xml:space="preserve">Council Chambers, Monkton Park, Chippenham, SN15 1ER 8JN.  </w:t>
            </w:r>
          </w:p>
          <w:p w14:paraId="506CBC98" w14:textId="77777777" w:rsidR="006958EA" w:rsidRPr="006958EA" w:rsidRDefault="00CE1225" w:rsidP="007F67DE">
            <w:pPr>
              <w:pStyle w:val="TableParagraph"/>
              <w:kinsoku w:val="0"/>
              <w:overflowPunct w:val="0"/>
              <w:spacing w:line="240" w:lineRule="exact"/>
              <w:rPr>
                <w:rFonts w:asciiTheme="minorHAnsi" w:hAnsiTheme="minorHAnsi" w:cs="Calibri"/>
                <w:spacing w:val="-1"/>
                <w:sz w:val="22"/>
                <w:szCs w:val="22"/>
              </w:rPr>
            </w:pPr>
            <w:r w:rsidRPr="006958EA">
              <w:rPr>
                <w:rFonts w:asciiTheme="minorHAnsi" w:hAnsiTheme="minorHAnsi" w:cs="Calibri"/>
                <w:spacing w:val="-1"/>
                <w:sz w:val="22"/>
                <w:szCs w:val="22"/>
              </w:rPr>
              <w:t xml:space="preserve">Monday </w:t>
            </w:r>
            <w:r w:rsidR="007D3110" w:rsidRPr="006958EA">
              <w:rPr>
                <w:rFonts w:asciiTheme="minorHAnsi" w:hAnsiTheme="minorHAnsi" w:cs="Calibri"/>
                <w:spacing w:val="-1"/>
                <w:sz w:val="22"/>
                <w:szCs w:val="22"/>
              </w:rPr>
              <w:t>18</w:t>
            </w:r>
            <w:r w:rsidR="006958EA" w:rsidRPr="006958EA">
              <w:rPr>
                <w:rFonts w:asciiTheme="minorHAnsi" w:hAnsiTheme="minorHAnsi" w:cs="Calibri"/>
                <w:spacing w:val="-1"/>
                <w:sz w:val="22"/>
                <w:szCs w:val="22"/>
              </w:rPr>
              <w:t>/05/2020</w:t>
            </w:r>
            <w:r w:rsidR="007D3110" w:rsidRPr="006958EA">
              <w:rPr>
                <w:rFonts w:asciiTheme="minorHAnsi" w:hAnsiTheme="minorHAnsi" w:cs="Calibri"/>
                <w:spacing w:val="-1"/>
                <w:sz w:val="22"/>
                <w:szCs w:val="22"/>
              </w:rPr>
              <w:t xml:space="preserve"> </w:t>
            </w:r>
          </w:p>
          <w:p w14:paraId="768BE184" w14:textId="77777777" w:rsidR="00CE1225" w:rsidRPr="006958EA" w:rsidRDefault="00CE1225" w:rsidP="007F67DE">
            <w:pPr>
              <w:pStyle w:val="TableParagraph"/>
              <w:kinsoku w:val="0"/>
              <w:overflowPunct w:val="0"/>
              <w:spacing w:line="240" w:lineRule="exact"/>
              <w:rPr>
                <w:rFonts w:asciiTheme="minorHAnsi" w:hAnsiTheme="minorHAnsi" w:cs="Calibri"/>
                <w:spacing w:val="-1"/>
                <w:sz w:val="22"/>
                <w:szCs w:val="22"/>
              </w:rPr>
            </w:pPr>
            <w:r w:rsidRPr="006958EA">
              <w:rPr>
                <w:rFonts w:asciiTheme="minorHAnsi" w:hAnsiTheme="minorHAnsi" w:cs="Calibri"/>
                <w:spacing w:val="-1"/>
                <w:sz w:val="22"/>
                <w:szCs w:val="22"/>
              </w:rPr>
              <w:t>9am-5pm</w:t>
            </w:r>
          </w:p>
          <w:p w14:paraId="6F577E09" w14:textId="77777777" w:rsidR="00DA0556" w:rsidRPr="006958EA" w:rsidRDefault="00DA0556" w:rsidP="007F67DE">
            <w:pPr>
              <w:pStyle w:val="TableParagraph"/>
              <w:kinsoku w:val="0"/>
              <w:overflowPunct w:val="0"/>
              <w:spacing w:line="240" w:lineRule="exact"/>
              <w:rPr>
                <w:rFonts w:asciiTheme="minorHAnsi" w:hAnsiTheme="minorHAnsi" w:cs="Calibri"/>
                <w:spacing w:val="-1"/>
                <w:sz w:val="22"/>
                <w:szCs w:val="22"/>
              </w:rPr>
            </w:pPr>
          </w:p>
          <w:p w14:paraId="0A8B0D7E" w14:textId="77777777" w:rsidR="007F67DE" w:rsidRPr="006958EA" w:rsidRDefault="007F67DE" w:rsidP="007F67DE">
            <w:pPr>
              <w:pStyle w:val="TableParagraph"/>
              <w:kinsoku w:val="0"/>
              <w:overflowPunct w:val="0"/>
              <w:spacing w:line="240" w:lineRule="exact"/>
              <w:rPr>
                <w:rFonts w:asciiTheme="minorHAnsi" w:hAnsiTheme="minorHAnsi" w:cs="Calibri"/>
                <w:spacing w:val="-1"/>
                <w:sz w:val="22"/>
                <w:szCs w:val="22"/>
              </w:rPr>
            </w:pPr>
          </w:p>
        </w:tc>
        <w:tc>
          <w:tcPr>
            <w:tcW w:w="5386" w:type="dxa"/>
          </w:tcPr>
          <w:p w14:paraId="139155BF" w14:textId="77777777" w:rsidR="00780AF2" w:rsidRPr="006958EA" w:rsidRDefault="007D3110" w:rsidP="00780AF2">
            <w:pPr>
              <w:pStyle w:val="ListParagraph"/>
              <w:rPr>
                <w:rFonts w:asciiTheme="minorHAnsi" w:hAnsiTheme="minorHAnsi" w:cs="Calibri"/>
                <w:sz w:val="22"/>
                <w:szCs w:val="22"/>
                <w:lang w:val="en"/>
              </w:rPr>
            </w:pPr>
            <w:r w:rsidRPr="006958EA">
              <w:rPr>
                <w:rFonts w:asciiTheme="minorHAnsi" w:hAnsiTheme="minorHAnsi" w:cs="Calibri"/>
                <w:sz w:val="22"/>
                <w:szCs w:val="22"/>
                <w:lang w:val="en"/>
              </w:rPr>
              <w:t xml:space="preserve">The </w:t>
            </w:r>
            <w:r w:rsidR="00780AF2" w:rsidRPr="006958EA">
              <w:rPr>
                <w:rFonts w:asciiTheme="minorHAnsi" w:hAnsiTheme="minorHAnsi" w:cs="Calibri"/>
                <w:sz w:val="22"/>
                <w:szCs w:val="22"/>
                <w:lang w:val="en"/>
              </w:rPr>
              <w:t>Faculty of Sexual and Reproductive Health Care</w:t>
            </w:r>
            <w:r w:rsidRPr="006958EA">
              <w:rPr>
                <w:rFonts w:asciiTheme="minorHAnsi" w:hAnsiTheme="minorHAnsi" w:cs="Calibri"/>
                <w:sz w:val="22"/>
                <w:szCs w:val="22"/>
                <w:lang w:val="en"/>
              </w:rPr>
              <w:t xml:space="preserve"> Essentials Course is aimed specifically at </w:t>
            </w:r>
            <w:r w:rsidRPr="006958EA">
              <w:rPr>
                <w:rFonts w:asciiTheme="minorHAnsi" w:hAnsiTheme="minorHAnsi" w:cs="Calibri"/>
                <w:b/>
                <w:sz w:val="22"/>
                <w:szCs w:val="22"/>
                <w:lang w:val="en"/>
              </w:rPr>
              <w:t>healthcare practitioners working in primary care settings</w:t>
            </w:r>
            <w:r w:rsidRPr="006958EA">
              <w:rPr>
                <w:rFonts w:asciiTheme="minorHAnsi" w:hAnsiTheme="minorHAnsi" w:cs="Calibri"/>
                <w:sz w:val="22"/>
                <w:szCs w:val="22"/>
                <w:lang w:val="en"/>
              </w:rPr>
              <w:t>.</w:t>
            </w:r>
          </w:p>
          <w:p w14:paraId="499331FD" w14:textId="77777777" w:rsidR="00780AF2" w:rsidRPr="006958EA" w:rsidRDefault="00780AF2" w:rsidP="00780AF2">
            <w:pPr>
              <w:pStyle w:val="ListParagraph"/>
              <w:rPr>
                <w:rFonts w:asciiTheme="minorHAnsi" w:hAnsiTheme="minorHAnsi" w:cs="Calibri"/>
                <w:sz w:val="22"/>
                <w:szCs w:val="22"/>
                <w:lang w:val="en"/>
              </w:rPr>
            </w:pPr>
          </w:p>
          <w:p w14:paraId="2EF19A31" w14:textId="77777777" w:rsidR="007D3110" w:rsidRPr="006958EA" w:rsidRDefault="007D3110" w:rsidP="00780AF2">
            <w:pPr>
              <w:pStyle w:val="ListParagraph"/>
              <w:rPr>
                <w:rFonts w:asciiTheme="minorHAnsi" w:hAnsiTheme="minorHAnsi" w:cs="Calibri"/>
                <w:sz w:val="22"/>
                <w:szCs w:val="22"/>
                <w:lang w:val="en"/>
              </w:rPr>
            </w:pPr>
            <w:r w:rsidRPr="006958EA">
              <w:rPr>
                <w:rFonts w:asciiTheme="minorHAnsi" w:hAnsiTheme="minorHAnsi" w:cs="Calibri"/>
                <w:sz w:val="22"/>
                <w:szCs w:val="22"/>
                <w:lang w:val="en"/>
              </w:rPr>
              <w:t xml:space="preserve">It is relevant for those needing an introduction to SRH </w:t>
            </w:r>
            <w:r w:rsidR="00780AF2" w:rsidRPr="006958EA">
              <w:rPr>
                <w:rFonts w:asciiTheme="minorHAnsi" w:hAnsiTheme="minorHAnsi" w:cs="Calibri"/>
                <w:sz w:val="22"/>
                <w:szCs w:val="22"/>
                <w:lang w:val="en"/>
              </w:rPr>
              <w:t>and</w:t>
            </w:r>
            <w:r w:rsidRPr="006958EA">
              <w:rPr>
                <w:rFonts w:asciiTheme="minorHAnsi" w:hAnsiTheme="minorHAnsi" w:cs="Calibri"/>
                <w:sz w:val="22"/>
                <w:szCs w:val="22"/>
                <w:lang w:val="en"/>
              </w:rPr>
              <w:t xml:space="preserve"> provides a useful update for more experienced staff. </w:t>
            </w:r>
          </w:p>
          <w:p w14:paraId="05B51721" w14:textId="77777777" w:rsidR="00780AF2" w:rsidRPr="006958EA" w:rsidRDefault="00780AF2" w:rsidP="00780AF2">
            <w:pPr>
              <w:pStyle w:val="ListParagraph"/>
              <w:rPr>
                <w:rFonts w:asciiTheme="minorHAnsi" w:hAnsiTheme="minorHAnsi" w:cs="Calibri"/>
                <w:color w:val="333333"/>
                <w:sz w:val="22"/>
                <w:szCs w:val="22"/>
                <w:lang w:val="en"/>
              </w:rPr>
            </w:pPr>
          </w:p>
          <w:p w14:paraId="0F4511DA" w14:textId="77777777" w:rsidR="007D3110" w:rsidRPr="006958EA" w:rsidRDefault="007D3110" w:rsidP="00780AF2">
            <w:pPr>
              <w:pStyle w:val="ListParagraph"/>
              <w:rPr>
                <w:rFonts w:asciiTheme="minorHAnsi" w:hAnsiTheme="minorHAnsi" w:cs="Calibri"/>
                <w:color w:val="333333"/>
                <w:sz w:val="22"/>
                <w:szCs w:val="22"/>
                <w:lang w:val="en"/>
              </w:rPr>
            </w:pPr>
            <w:r w:rsidRPr="006958EA">
              <w:rPr>
                <w:rFonts w:asciiTheme="minorHAnsi" w:hAnsiTheme="minorHAnsi" w:cs="Calibri"/>
                <w:color w:val="333333"/>
                <w:sz w:val="22"/>
                <w:szCs w:val="22"/>
                <w:lang w:val="en"/>
              </w:rPr>
              <w:t xml:space="preserve">At the end of the course, </w:t>
            </w:r>
            <w:r w:rsidR="00780AF2" w:rsidRPr="006958EA">
              <w:rPr>
                <w:rFonts w:asciiTheme="minorHAnsi" w:hAnsiTheme="minorHAnsi" w:cs="Calibri"/>
                <w:color w:val="333333"/>
                <w:sz w:val="22"/>
                <w:szCs w:val="22"/>
                <w:lang w:val="en"/>
              </w:rPr>
              <w:t>delegates</w:t>
            </w:r>
            <w:r w:rsidRPr="006958EA">
              <w:rPr>
                <w:rFonts w:asciiTheme="minorHAnsi" w:hAnsiTheme="minorHAnsi" w:cs="Calibri"/>
                <w:color w:val="333333"/>
                <w:sz w:val="22"/>
                <w:szCs w:val="22"/>
                <w:lang w:val="en"/>
              </w:rPr>
              <w:t xml:space="preserve"> will be able to:</w:t>
            </w:r>
          </w:p>
          <w:p w14:paraId="67CA88E6" w14:textId="77777777" w:rsidR="00780AF2" w:rsidRPr="006958EA" w:rsidRDefault="00780AF2" w:rsidP="00780AF2">
            <w:pPr>
              <w:pStyle w:val="ListParagraph"/>
              <w:rPr>
                <w:rFonts w:asciiTheme="minorHAnsi" w:hAnsiTheme="minorHAnsi" w:cs="Calibri"/>
                <w:color w:val="333333"/>
                <w:sz w:val="22"/>
                <w:szCs w:val="22"/>
                <w:lang w:val="en"/>
              </w:rPr>
            </w:pPr>
          </w:p>
          <w:p w14:paraId="5FF2BBF1" w14:textId="77777777" w:rsidR="007D3110" w:rsidRPr="006958EA" w:rsidRDefault="007D3110" w:rsidP="00F541BF">
            <w:pPr>
              <w:pStyle w:val="ListParagraph"/>
              <w:rPr>
                <w:rFonts w:asciiTheme="minorHAnsi" w:hAnsiTheme="minorHAnsi" w:cs="Calibri"/>
                <w:color w:val="333333"/>
                <w:sz w:val="22"/>
                <w:szCs w:val="22"/>
                <w:lang w:val="en"/>
              </w:rPr>
            </w:pPr>
            <w:r w:rsidRPr="006958EA">
              <w:rPr>
                <w:rFonts w:asciiTheme="minorHAnsi" w:hAnsiTheme="minorHAnsi" w:cs="Calibri"/>
                <w:color w:val="333333"/>
                <w:sz w:val="22"/>
                <w:szCs w:val="22"/>
                <w:lang w:val="en"/>
              </w:rPr>
              <w:t>Develop the skills and confidence to consult with patients about their sexual and reproductive healthcare needs</w:t>
            </w:r>
          </w:p>
          <w:p w14:paraId="7E20E4F6" w14:textId="77777777" w:rsidR="00F541BF" w:rsidRPr="006958EA" w:rsidRDefault="00F541BF" w:rsidP="00F541BF">
            <w:pPr>
              <w:pStyle w:val="ListParagraph"/>
              <w:rPr>
                <w:rFonts w:asciiTheme="minorHAnsi" w:hAnsiTheme="minorHAnsi" w:cs="Calibri"/>
                <w:color w:val="333333"/>
                <w:sz w:val="22"/>
                <w:szCs w:val="22"/>
                <w:lang w:val="en"/>
              </w:rPr>
            </w:pPr>
          </w:p>
          <w:p w14:paraId="4EFCBE75" w14:textId="77777777" w:rsidR="007D3110" w:rsidRPr="006958EA" w:rsidRDefault="007D3110" w:rsidP="00F541BF">
            <w:pPr>
              <w:pStyle w:val="ListParagraph"/>
              <w:rPr>
                <w:rFonts w:asciiTheme="minorHAnsi" w:hAnsiTheme="minorHAnsi" w:cs="Calibri"/>
                <w:color w:val="333333"/>
                <w:sz w:val="22"/>
                <w:szCs w:val="22"/>
                <w:lang w:val="en"/>
              </w:rPr>
            </w:pPr>
            <w:r w:rsidRPr="006958EA">
              <w:rPr>
                <w:rFonts w:asciiTheme="minorHAnsi" w:hAnsiTheme="minorHAnsi" w:cs="Calibri"/>
                <w:color w:val="333333"/>
                <w:sz w:val="22"/>
                <w:szCs w:val="22"/>
                <w:lang w:val="en"/>
              </w:rPr>
              <w:t>Recommend an appropriate method of emergency contraception </w:t>
            </w:r>
          </w:p>
          <w:p w14:paraId="5123698B" w14:textId="77777777" w:rsidR="00F541BF" w:rsidRPr="006958EA" w:rsidRDefault="00F541BF" w:rsidP="00F541BF">
            <w:pPr>
              <w:pStyle w:val="ListParagraph"/>
              <w:rPr>
                <w:rFonts w:asciiTheme="minorHAnsi" w:hAnsiTheme="minorHAnsi" w:cs="Calibri"/>
                <w:color w:val="333333"/>
                <w:sz w:val="22"/>
                <w:szCs w:val="22"/>
                <w:lang w:val="en"/>
              </w:rPr>
            </w:pPr>
          </w:p>
          <w:p w14:paraId="5694C792" w14:textId="77777777" w:rsidR="007D3110" w:rsidRPr="006958EA" w:rsidRDefault="007D3110" w:rsidP="00F541BF">
            <w:pPr>
              <w:pStyle w:val="ListParagraph"/>
              <w:rPr>
                <w:rFonts w:asciiTheme="minorHAnsi" w:hAnsiTheme="minorHAnsi" w:cs="Calibri"/>
                <w:color w:val="333333"/>
                <w:sz w:val="22"/>
                <w:szCs w:val="22"/>
                <w:lang w:val="en"/>
              </w:rPr>
            </w:pPr>
            <w:r w:rsidRPr="006958EA">
              <w:rPr>
                <w:rFonts w:asciiTheme="minorHAnsi" w:hAnsiTheme="minorHAnsi" w:cs="Calibri"/>
                <w:color w:val="333333"/>
                <w:sz w:val="22"/>
                <w:szCs w:val="22"/>
                <w:lang w:val="en"/>
              </w:rPr>
              <w:t>Review the COC, POP and injection contraceptive methods</w:t>
            </w:r>
          </w:p>
          <w:p w14:paraId="24B91038" w14:textId="77777777" w:rsidR="00F541BF" w:rsidRPr="006958EA" w:rsidRDefault="00F541BF" w:rsidP="00F541BF">
            <w:pPr>
              <w:pStyle w:val="ListParagraph"/>
              <w:rPr>
                <w:rFonts w:asciiTheme="minorHAnsi" w:hAnsiTheme="minorHAnsi" w:cs="Calibri"/>
                <w:color w:val="333333"/>
                <w:sz w:val="22"/>
                <w:szCs w:val="22"/>
                <w:lang w:val="en"/>
              </w:rPr>
            </w:pPr>
          </w:p>
          <w:p w14:paraId="6AB00890" w14:textId="77777777" w:rsidR="007D3110" w:rsidRPr="006958EA" w:rsidRDefault="007D3110" w:rsidP="00F541BF">
            <w:pPr>
              <w:pStyle w:val="ListParagraph"/>
              <w:rPr>
                <w:rFonts w:asciiTheme="minorHAnsi" w:hAnsiTheme="minorHAnsi" w:cs="Calibri"/>
                <w:color w:val="333333"/>
                <w:sz w:val="22"/>
                <w:szCs w:val="22"/>
                <w:lang w:val="en"/>
              </w:rPr>
            </w:pPr>
            <w:r w:rsidRPr="006958EA">
              <w:rPr>
                <w:rFonts w:asciiTheme="minorHAnsi" w:hAnsiTheme="minorHAnsi" w:cs="Calibri"/>
                <w:color w:val="333333"/>
                <w:sz w:val="22"/>
                <w:szCs w:val="22"/>
                <w:lang w:val="en"/>
              </w:rPr>
              <w:t>Carry out sexual health risk assessments </w:t>
            </w:r>
          </w:p>
          <w:p w14:paraId="7E455C71" w14:textId="77777777" w:rsidR="006C38A1" w:rsidRPr="006958EA" w:rsidRDefault="006C38A1" w:rsidP="00F541BF">
            <w:pPr>
              <w:pStyle w:val="ListParagraph"/>
              <w:rPr>
                <w:rFonts w:asciiTheme="minorHAnsi" w:hAnsiTheme="minorHAnsi" w:cs="Calibri"/>
                <w:color w:val="333333"/>
                <w:sz w:val="22"/>
                <w:szCs w:val="22"/>
                <w:lang w:val="en"/>
              </w:rPr>
            </w:pPr>
          </w:p>
          <w:p w14:paraId="45F85CFA" w14:textId="77777777" w:rsidR="007D3110" w:rsidRPr="006958EA" w:rsidRDefault="007D3110" w:rsidP="00F541BF">
            <w:pPr>
              <w:pStyle w:val="ListParagraph"/>
              <w:rPr>
                <w:rFonts w:asciiTheme="minorHAnsi" w:hAnsiTheme="minorHAnsi" w:cs="Calibri"/>
                <w:color w:val="333333"/>
                <w:sz w:val="22"/>
                <w:szCs w:val="22"/>
                <w:lang w:val="en"/>
              </w:rPr>
            </w:pPr>
            <w:r w:rsidRPr="006958EA">
              <w:rPr>
                <w:rFonts w:asciiTheme="minorHAnsi" w:hAnsiTheme="minorHAnsi" w:cs="Calibri"/>
                <w:color w:val="333333"/>
                <w:sz w:val="22"/>
                <w:szCs w:val="22"/>
                <w:lang w:val="en"/>
              </w:rPr>
              <w:t>Identify when patients are at risk of STIs</w:t>
            </w:r>
          </w:p>
          <w:p w14:paraId="6413BB75" w14:textId="77777777" w:rsidR="00780AF2" w:rsidRPr="006958EA" w:rsidRDefault="00780AF2" w:rsidP="00780AF2">
            <w:pPr>
              <w:pStyle w:val="ListParagraph"/>
              <w:ind w:left="720"/>
              <w:rPr>
                <w:rFonts w:asciiTheme="minorHAnsi" w:hAnsiTheme="minorHAnsi" w:cs="Calibri"/>
                <w:color w:val="333333"/>
                <w:sz w:val="22"/>
                <w:szCs w:val="22"/>
                <w:lang w:val="en"/>
              </w:rPr>
            </w:pPr>
          </w:p>
          <w:p w14:paraId="640B7322" w14:textId="77777777" w:rsidR="007D3110" w:rsidRPr="006958EA" w:rsidRDefault="007D3110" w:rsidP="00780AF2">
            <w:pPr>
              <w:pStyle w:val="ListParagraph"/>
              <w:rPr>
                <w:rFonts w:asciiTheme="minorHAnsi" w:hAnsiTheme="minorHAnsi" w:cs="Calibri"/>
                <w:b/>
                <w:bCs/>
                <w:color w:val="333333"/>
                <w:sz w:val="22"/>
                <w:szCs w:val="22"/>
                <w:lang w:val="en"/>
              </w:rPr>
            </w:pPr>
            <w:r w:rsidRPr="006958EA">
              <w:rPr>
                <w:rFonts w:asciiTheme="minorHAnsi" w:hAnsiTheme="minorHAnsi" w:cs="Calibri"/>
                <w:b/>
                <w:bCs/>
                <w:color w:val="333333"/>
                <w:sz w:val="22"/>
                <w:szCs w:val="22"/>
                <w:lang w:val="en"/>
              </w:rPr>
              <w:t>Who is this course for?</w:t>
            </w:r>
          </w:p>
          <w:p w14:paraId="264CD451" w14:textId="77777777" w:rsidR="007D3110" w:rsidRPr="006958EA" w:rsidRDefault="007D3110" w:rsidP="00F541BF">
            <w:pPr>
              <w:pStyle w:val="ListParagraph"/>
              <w:rPr>
                <w:rFonts w:asciiTheme="minorHAnsi" w:hAnsiTheme="minorHAnsi" w:cs="Calibri"/>
                <w:color w:val="333333"/>
                <w:sz w:val="22"/>
                <w:szCs w:val="22"/>
                <w:lang w:val="en"/>
              </w:rPr>
            </w:pPr>
            <w:r w:rsidRPr="006958EA">
              <w:rPr>
                <w:rFonts w:asciiTheme="minorHAnsi" w:hAnsiTheme="minorHAnsi" w:cs="Calibri"/>
                <w:color w:val="333333"/>
                <w:sz w:val="22"/>
                <w:szCs w:val="22"/>
                <w:lang w:val="en"/>
              </w:rPr>
              <w:t>GPs</w:t>
            </w:r>
          </w:p>
          <w:p w14:paraId="6C79EFA7" w14:textId="77777777" w:rsidR="007D3110" w:rsidRPr="006958EA" w:rsidRDefault="007D3110" w:rsidP="00F541BF">
            <w:pPr>
              <w:pStyle w:val="ListParagraph"/>
              <w:rPr>
                <w:rFonts w:asciiTheme="minorHAnsi" w:hAnsiTheme="minorHAnsi" w:cs="Calibri"/>
                <w:color w:val="333333"/>
                <w:sz w:val="22"/>
                <w:szCs w:val="22"/>
                <w:lang w:val="en"/>
              </w:rPr>
            </w:pPr>
            <w:r w:rsidRPr="006958EA">
              <w:rPr>
                <w:rFonts w:asciiTheme="minorHAnsi" w:hAnsiTheme="minorHAnsi" w:cs="Calibri"/>
                <w:color w:val="333333"/>
                <w:sz w:val="22"/>
                <w:szCs w:val="22"/>
                <w:lang w:val="en"/>
              </w:rPr>
              <w:t>Nurses</w:t>
            </w:r>
          </w:p>
          <w:p w14:paraId="1CEBDDC5" w14:textId="77777777" w:rsidR="00410EC2" w:rsidRPr="006958EA" w:rsidRDefault="007D3110" w:rsidP="00F541BF">
            <w:pPr>
              <w:pStyle w:val="ListParagraph"/>
              <w:rPr>
                <w:rFonts w:asciiTheme="minorHAnsi" w:hAnsiTheme="minorHAnsi" w:cs="Calibri"/>
                <w:color w:val="333333"/>
                <w:sz w:val="22"/>
                <w:szCs w:val="22"/>
                <w:lang w:val="en"/>
              </w:rPr>
            </w:pPr>
            <w:r w:rsidRPr="006958EA">
              <w:rPr>
                <w:rFonts w:asciiTheme="minorHAnsi" w:hAnsiTheme="minorHAnsi" w:cs="Calibri"/>
                <w:color w:val="333333"/>
                <w:sz w:val="22"/>
                <w:szCs w:val="22"/>
                <w:lang w:val="en"/>
              </w:rPr>
              <w:t>Physicians Associates</w:t>
            </w:r>
          </w:p>
          <w:p w14:paraId="1FA78B09" w14:textId="77777777" w:rsidR="007D3110" w:rsidRPr="006958EA" w:rsidRDefault="007D3110" w:rsidP="00F541BF">
            <w:pPr>
              <w:pStyle w:val="ListParagraph"/>
              <w:rPr>
                <w:rFonts w:asciiTheme="minorHAnsi" w:hAnsiTheme="minorHAnsi" w:cs="Calibri"/>
                <w:color w:val="333333"/>
                <w:sz w:val="22"/>
                <w:szCs w:val="22"/>
                <w:lang w:val="en"/>
              </w:rPr>
            </w:pPr>
            <w:r w:rsidRPr="006958EA">
              <w:rPr>
                <w:rFonts w:asciiTheme="minorHAnsi" w:hAnsiTheme="minorHAnsi" w:cs="Calibri"/>
                <w:color w:val="333333"/>
                <w:sz w:val="22"/>
                <w:szCs w:val="22"/>
                <w:lang w:val="en"/>
              </w:rPr>
              <w:t>Paramedics</w:t>
            </w:r>
          </w:p>
          <w:p w14:paraId="798DA225" w14:textId="77777777" w:rsidR="007D3110" w:rsidRPr="006958EA" w:rsidRDefault="007D3110" w:rsidP="00F541BF">
            <w:pPr>
              <w:pStyle w:val="ListParagraph"/>
              <w:rPr>
                <w:rFonts w:asciiTheme="minorHAnsi" w:hAnsiTheme="minorHAnsi" w:cs="Calibri"/>
                <w:color w:val="333333"/>
                <w:sz w:val="22"/>
                <w:szCs w:val="22"/>
                <w:lang w:val="en"/>
              </w:rPr>
            </w:pPr>
            <w:r w:rsidRPr="006958EA">
              <w:rPr>
                <w:rFonts w:asciiTheme="minorHAnsi" w:hAnsiTheme="minorHAnsi" w:cs="Calibri"/>
                <w:color w:val="333333"/>
                <w:sz w:val="22"/>
                <w:szCs w:val="22"/>
                <w:lang w:val="en"/>
              </w:rPr>
              <w:t>Pharmacists</w:t>
            </w:r>
          </w:p>
          <w:p w14:paraId="49926964" w14:textId="77777777" w:rsidR="007D3110" w:rsidRPr="006958EA" w:rsidRDefault="007D3110" w:rsidP="00F541BF">
            <w:pPr>
              <w:pStyle w:val="ListParagraph"/>
              <w:rPr>
                <w:rFonts w:asciiTheme="minorHAnsi" w:hAnsiTheme="minorHAnsi" w:cs="Calibri"/>
                <w:color w:val="333333"/>
                <w:sz w:val="22"/>
                <w:szCs w:val="22"/>
                <w:lang w:val="en"/>
              </w:rPr>
            </w:pPr>
            <w:r w:rsidRPr="006958EA">
              <w:rPr>
                <w:rFonts w:asciiTheme="minorHAnsi" w:hAnsiTheme="minorHAnsi" w:cs="Calibri"/>
                <w:color w:val="333333"/>
                <w:sz w:val="22"/>
                <w:szCs w:val="22"/>
                <w:lang w:val="en"/>
              </w:rPr>
              <w:t>Other Healthcare Professionals working in Primary Care</w:t>
            </w:r>
          </w:p>
          <w:p w14:paraId="10E1F63A" w14:textId="77777777" w:rsidR="007D3110" w:rsidRPr="006958EA" w:rsidRDefault="007D3110" w:rsidP="00780AF2">
            <w:pPr>
              <w:pStyle w:val="ListParagraph"/>
              <w:rPr>
                <w:rFonts w:asciiTheme="minorHAnsi" w:hAnsiTheme="minorHAnsi" w:cs="Calibri"/>
                <w:sz w:val="22"/>
                <w:szCs w:val="22"/>
              </w:rPr>
            </w:pPr>
          </w:p>
          <w:p w14:paraId="47AFBAD4" w14:textId="77777777" w:rsidR="007D3110" w:rsidRPr="006958EA" w:rsidRDefault="007D3110" w:rsidP="00780AF2">
            <w:pPr>
              <w:pStyle w:val="ListParagraph"/>
              <w:rPr>
                <w:rFonts w:asciiTheme="minorHAnsi" w:hAnsiTheme="minorHAnsi" w:cs="Calibri"/>
                <w:sz w:val="22"/>
                <w:szCs w:val="22"/>
              </w:rPr>
            </w:pPr>
          </w:p>
          <w:p w14:paraId="3B9F33DA" w14:textId="77777777" w:rsidR="007D3110" w:rsidRPr="006958EA" w:rsidRDefault="007D3110" w:rsidP="00780AF2">
            <w:pPr>
              <w:pStyle w:val="ListParagraph"/>
              <w:rPr>
                <w:rFonts w:asciiTheme="minorHAnsi" w:hAnsiTheme="minorHAnsi" w:cs="Calibri"/>
                <w:sz w:val="22"/>
                <w:szCs w:val="22"/>
              </w:rPr>
            </w:pPr>
          </w:p>
          <w:p w14:paraId="65950E0E" w14:textId="77777777" w:rsidR="007D3110" w:rsidRPr="006958EA" w:rsidRDefault="007D3110" w:rsidP="00780AF2">
            <w:pPr>
              <w:pStyle w:val="ListParagraph"/>
              <w:rPr>
                <w:rFonts w:asciiTheme="minorHAnsi" w:hAnsiTheme="minorHAnsi" w:cs="Calibri"/>
                <w:sz w:val="22"/>
                <w:szCs w:val="22"/>
              </w:rPr>
            </w:pPr>
          </w:p>
          <w:p w14:paraId="22492374" w14:textId="77777777" w:rsidR="007D3110" w:rsidRPr="006958EA" w:rsidRDefault="007D3110" w:rsidP="00780AF2">
            <w:pPr>
              <w:pStyle w:val="ListParagraph"/>
              <w:rPr>
                <w:rFonts w:asciiTheme="minorHAnsi" w:hAnsiTheme="minorHAnsi" w:cs="Calibri"/>
                <w:sz w:val="22"/>
                <w:szCs w:val="22"/>
              </w:rPr>
            </w:pPr>
          </w:p>
          <w:p w14:paraId="6AE1CFFC" w14:textId="77777777" w:rsidR="007D3110" w:rsidRPr="006958EA" w:rsidRDefault="007D3110" w:rsidP="00780AF2">
            <w:pPr>
              <w:pStyle w:val="ListParagraph"/>
              <w:rPr>
                <w:rFonts w:asciiTheme="minorHAnsi" w:hAnsiTheme="minorHAnsi" w:cs="Calibri"/>
                <w:sz w:val="22"/>
                <w:szCs w:val="22"/>
              </w:rPr>
            </w:pPr>
          </w:p>
          <w:p w14:paraId="73F4F53F" w14:textId="77777777" w:rsidR="007D3110" w:rsidRPr="006958EA" w:rsidRDefault="007D3110" w:rsidP="00780AF2">
            <w:pPr>
              <w:pStyle w:val="ListParagraph"/>
              <w:rPr>
                <w:rFonts w:asciiTheme="minorHAnsi" w:hAnsiTheme="minorHAnsi" w:cs="Calibri"/>
                <w:sz w:val="22"/>
                <w:szCs w:val="22"/>
              </w:rPr>
            </w:pPr>
          </w:p>
          <w:p w14:paraId="17717816" w14:textId="77777777" w:rsidR="007D3110" w:rsidRPr="006958EA" w:rsidRDefault="007D3110" w:rsidP="00780AF2">
            <w:pPr>
              <w:pStyle w:val="ListParagraph"/>
              <w:rPr>
                <w:rFonts w:asciiTheme="minorHAnsi" w:hAnsiTheme="minorHAnsi" w:cs="Calibri"/>
                <w:sz w:val="22"/>
                <w:szCs w:val="22"/>
              </w:rPr>
            </w:pPr>
          </w:p>
          <w:p w14:paraId="7718A3C1" w14:textId="77777777" w:rsidR="007D3110" w:rsidRPr="006958EA" w:rsidRDefault="007D3110" w:rsidP="00780AF2">
            <w:pPr>
              <w:pStyle w:val="ListParagraph"/>
              <w:rPr>
                <w:rFonts w:asciiTheme="minorHAnsi" w:hAnsiTheme="minorHAnsi" w:cs="Calibri"/>
                <w:sz w:val="22"/>
                <w:szCs w:val="22"/>
              </w:rPr>
            </w:pPr>
          </w:p>
          <w:p w14:paraId="074F130F" w14:textId="77777777" w:rsidR="007D3110" w:rsidRPr="006958EA" w:rsidRDefault="007D3110" w:rsidP="00780AF2">
            <w:pPr>
              <w:pStyle w:val="ListParagraph"/>
              <w:rPr>
                <w:rFonts w:asciiTheme="minorHAnsi" w:hAnsiTheme="minorHAnsi" w:cs="Calibri"/>
                <w:sz w:val="22"/>
                <w:szCs w:val="22"/>
              </w:rPr>
            </w:pPr>
          </w:p>
          <w:p w14:paraId="7F9AE84F" w14:textId="77777777" w:rsidR="007D3110" w:rsidRPr="006958EA" w:rsidRDefault="007D3110" w:rsidP="00780AF2">
            <w:pPr>
              <w:pStyle w:val="ListParagraph"/>
              <w:rPr>
                <w:rFonts w:asciiTheme="minorHAnsi" w:hAnsiTheme="minorHAnsi" w:cs="Calibri"/>
                <w:sz w:val="22"/>
                <w:szCs w:val="22"/>
              </w:rPr>
            </w:pPr>
          </w:p>
          <w:p w14:paraId="74CF11F0" w14:textId="77777777" w:rsidR="007D3110" w:rsidRPr="006958EA" w:rsidRDefault="007D3110" w:rsidP="00780AF2">
            <w:pPr>
              <w:pStyle w:val="ListParagraph"/>
              <w:rPr>
                <w:rFonts w:asciiTheme="minorHAnsi" w:hAnsiTheme="minorHAnsi" w:cs="Calibri"/>
                <w:sz w:val="22"/>
                <w:szCs w:val="22"/>
              </w:rPr>
            </w:pPr>
          </w:p>
          <w:p w14:paraId="46F00C1D" w14:textId="77777777" w:rsidR="007D3110" w:rsidRPr="006958EA" w:rsidRDefault="007D3110" w:rsidP="00780AF2">
            <w:pPr>
              <w:pStyle w:val="ListParagraph"/>
              <w:rPr>
                <w:rFonts w:asciiTheme="minorHAnsi" w:hAnsiTheme="minorHAnsi" w:cs="Calibri"/>
                <w:sz w:val="22"/>
                <w:szCs w:val="22"/>
              </w:rPr>
            </w:pPr>
          </w:p>
          <w:p w14:paraId="020D8BFB" w14:textId="77777777" w:rsidR="007D3110" w:rsidRPr="006958EA" w:rsidRDefault="007D3110" w:rsidP="00780AF2">
            <w:pPr>
              <w:pStyle w:val="ListParagraph"/>
              <w:rPr>
                <w:rFonts w:asciiTheme="minorHAnsi" w:hAnsiTheme="minorHAnsi" w:cs="Calibri"/>
                <w:sz w:val="22"/>
                <w:szCs w:val="22"/>
              </w:rPr>
            </w:pPr>
          </w:p>
          <w:p w14:paraId="5CBFCEAF" w14:textId="77777777" w:rsidR="007D3110" w:rsidRPr="006958EA" w:rsidRDefault="007D3110" w:rsidP="00780AF2">
            <w:pPr>
              <w:pStyle w:val="ListParagraph"/>
              <w:rPr>
                <w:rFonts w:asciiTheme="minorHAnsi" w:hAnsiTheme="minorHAnsi" w:cs="Calibri"/>
                <w:sz w:val="22"/>
                <w:szCs w:val="22"/>
              </w:rPr>
            </w:pPr>
          </w:p>
          <w:p w14:paraId="4568F9C0" w14:textId="77777777" w:rsidR="007D3110" w:rsidRPr="006958EA" w:rsidRDefault="007D3110" w:rsidP="00780AF2">
            <w:pPr>
              <w:pStyle w:val="ListParagraph"/>
              <w:rPr>
                <w:rFonts w:asciiTheme="minorHAnsi" w:hAnsiTheme="minorHAnsi" w:cs="Calibri"/>
                <w:sz w:val="22"/>
                <w:szCs w:val="22"/>
              </w:rPr>
            </w:pPr>
            <w:r w:rsidRPr="006958EA">
              <w:rPr>
                <w:rFonts w:asciiTheme="minorHAnsi" w:hAnsiTheme="minorHAnsi" w:cs="Calibri"/>
                <w:sz w:val="22"/>
                <w:szCs w:val="22"/>
              </w:rPr>
              <w:t xml:space="preserve"> </w:t>
            </w:r>
          </w:p>
          <w:p w14:paraId="674213FD" w14:textId="77777777" w:rsidR="007D3110" w:rsidRPr="006958EA" w:rsidRDefault="007D3110" w:rsidP="00780AF2">
            <w:pPr>
              <w:pStyle w:val="ListParagraph"/>
              <w:rPr>
                <w:rFonts w:asciiTheme="minorHAnsi" w:hAnsiTheme="minorHAnsi" w:cs="Calibri"/>
                <w:sz w:val="22"/>
                <w:szCs w:val="22"/>
              </w:rPr>
            </w:pPr>
          </w:p>
          <w:p w14:paraId="6D05B78F" w14:textId="77777777" w:rsidR="007D3110" w:rsidRPr="006958EA" w:rsidRDefault="007D3110" w:rsidP="00780AF2">
            <w:pPr>
              <w:pStyle w:val="ListParagraph"/>
              <w:rPr>
                <w:rFonts w:asciiTheme="minorHAnsi" w:hAnsiTheme="minorHAnsi" w:cs="Calibri"/>
                <w:sz w:val="22"/>
                <w:szCs w:val="22"/>
              </w:rPr>
            </w:pPr>
            <w:r w:rsidRPr="006958EA">
              <w:rPr>
                <w:rFonts w:asciiTheme="minorHAnsi" w:hAnsiTheme="minorHAnsi" w:cs="Calibri"/>
                <w:sz w:val="22"/>
                <w:szCs w:val="22"/>
              </w:rPr>
              <w:t>Then our SRH Essentials in Primary Care course is for you.</w:t>
            </w:r>
          </w:p>
          <w:p w14:paraId="0F5FE34F" w14:textId="77777777" w:rsidR="007D3110" w:rsidRPr="006958EA" w:rsidRDefault="007D3110" w:rsidP="00780AF2">
            <w:pPr>
              <w:pStyle w:val="ListParagraph"/>
              <w:rPr>
                <w:rFonts w:asciiTheme="minorHAnsi" w:hAnsiTheme="minorHAnsi" w:cs="Calibri"/>
                <w:sz w:val="22"/>
                <w:szCs w:val="22"/>
              </w:rPr>
            </w:pPr>
          </w:p>
          <w:p w14:paraId="6CA01900" w14:textId="77777777" w:rsidR="007D3110" w:rsidRPr="006958EA" w:rsidRDefault="007D3110" w:rsidP="00780AF2">
            <w:pPr>
              <w:pStyle w:val="ListParagraph"/>
              <w:rPr>
                <w:rFonts w:asciiTheme="minorHAnsi" w:hAnsiTheme="minorHAnsi" w:cs="Calibri"/>
                <w:sz w:val="22"/>
                <w:szCs w:val="22"/>
              </w:rPr>
            </w:pPr>
            <w:r w:rsidRPr="006958EA">
              <w:rPr>
                <w:rFonts w:asciiTheme="minorHAnsi" w:hAnsiTheme="minorHAnsi" w:cs="Calibri"/>
                <w:sz w:val="22"/>
                <w:szCs w:val="22"/>
              </w:rPr>
              <w:t xml:space="preserve">The SRH Essentials Course is aimed specifically at healthcare practitioners working in primary care settings.  It provides an interactive day with scenario based learning, presentations, time for discussion, questions and role play. It is relevant for those needing an introduction to SRH and also provides a useful update for more experienced staff. These courses are delivered in a variety of locations across the UK. SRH Essentials is not a competency based course and it is not assessed. </w:t>
            </w:r>
          </w:p>
          <w:p w14:paraId="54EC03E5" w14:textId="77777777" w:rsidR="007D3110" w:rsidRPr="006958EA" w:rsidRDefault="007D3110" w:rsidP="00780AF2">
            <w:pPr>
              <w:pStyle w:val="ListParagraph"/>
              <w:rPr>
                <w:rFonts w:asciiTheme="minorHAnsi" w:hAnsiTheme="minorHAnsi" w:cs="Calibri"/>
                <w:sz w:val="22"/>
                <w:szCs w:val="22"/>
              </w:rPr>
            </w:pPr>
          </w:p>
          <w:p w14:paraId="7D5E3B6F" w14:textId="77777777" w:rsidR="007D3110" w:rsidRPr="006958EA" w:rsidRDefault="007D3110" w:rsidP="00780AF2">
            <w:pPr>
              <w:pStyle w:val="ListParagraph"/>
              <w:rPr>
                <w:rFonts w:asciiTheme="minorHAnsi" w:hAnsiTheme="minorHAnsi" w:cs="Calibri"/>
                <w:sz w:val="22"/>
                <w:szCs w:val="22"/>
              </w:rPr>
            </w:pPr>
            <w:r w:rsidRPr="006958EA">
              <w:rPr>
                <w:rFonts w:asciiTheme="minorHAnsi" w:hAnsiTheme="minorHAnsi" w:cs="Calibri"/>
                <w:sz w:val="22"/>
                <w:szCs w:val="22"/>
              </w:rPr>
              <w:t xml:space="preserve"> At the end of the course, you will be able to:</w:t>
            </w:r>
          </w:p>
          <w:p w14:paraId="231B09F6" w14:textId="77777777" w:rsidR="007D3110" w:rsidRPr="006958EA" w:rsidRDefault="007D3110" w:rsidP="00780AF2">
            <w:pPr>
              <w:pStyle w:val="ListParagraph"/>
              <w:rPr>
                <w:rFonts w:asciiTheme="minorHAnsi" w:hAnsiTheme="minorHAnsi" w:cs="Calibri"/>
                <w:sz w:val="22"/>
                <w:szCs w:val="22"/>
              </w:rPr>
            </w:pPr>
            <w:r w:rsidRPr="006958EA">
              <w:rPr>
                <w:rFonts w:asciiTheme="minorHAnsi" w:hAnsiTheme="minorHAnsi" w:cs="Calibri"/>
                <w:sz w:val="22"/>
                <w:szCs w:val="22"/>
              </w:rPr>
              <w:t>•Develop the skills and confidence to consult with patients about their sexual and reproductive healthcare needs</w:t>
            </w:r>
          </w:p>
          <w:p w14:paraId="5F59E6ED" w14:textId="77777777" w:rsidR="007D3110" w:rsidRPr="006958EA" w:rsidRDefault="007D3110" w:rsidP="00780AF2">
            <w:pPr>
              <w:pStyle w:val="ListParagraph"/>
              <w:rPr>
                <w:rFonts w:asciiTheme="minorHAnsi" w:hAnsiTheme="minorHAnsi" w:cs="Calibri"/>
                <w:sz w:val="22"/>
                <w:szCs w:val="22"/>
              </w:rPr>
            </w:pPr>
            <w:r w:rsidRPr="006958EA">
              <w:rPr>
                <w:rFonts w:asciiTheme="minorHAnsi" w:hAnsiTheme="minorHAnsi" w:cs="Calibri"/>
                <w:sz w:val="22"/>
                <w:szCs w:val="22"/>
              </w:rPr>
              <w:t xml:space="preserve">•Recommend an appropriate method of emergency contraception </w:t>
            </w:r>
          </w:p>
          <w:p w14:paraId="16FCF3A8" w14:textId="77777777" w:rsidR="007D3110" w:rsidRPr="006958EA" w:rsidRDefault="007D3110" w:rsidP="00780AF2">
            <w:pPr>
              <w:pStyle w:val="ListParagraph"/>
              <w:rPr>
                <w:rFonts w:asciiTheme="minorHAnsi" w:hAnsiTheme="minorHAnsi" w:cs="Calibri"/>
                <w:sz w:val="22"/>
                <w:szCs w:val="22"/>
              </w:rPr>
            </w:pPr>
            <w:r w:rsidRPr="006958EA">
              <w:rPr>
                <w:rFonts w:asciiTheme="minorHAnsi" w:hAnsiTheme="minorHAnsi" w:cs="Calibri"/>
                <w:sz w:val="22"/>
                <w:szCs w:val="22"/>
              </w:rPr>
              <w:t>•Review the COC, POP and injection contraceptive methods</w:t>
            </w:r>
          </w:p>
          <w:p w14:paraId="011C3A8B" w14:textId="77777777" w:rsidR="007D3110" w:rsidRPr="006958EA" w:rsidRDefault="007D3110" w:rsidP="00780AF2">
            <w:pPr>
              <w:pStyle w:val="ListParagraph"/>
              <w:rPr>
                <w:rFonts w:asciiTheme="minorHAnsi" w:hAnsiTheme="minorHAnsi" w:cs="Calibri"/>
                <w:sz w:val="22"/>
                <w:szCs w:val="22"/>
              </w:rPr>
            </w:pPr>
            <w:r w:rsidRPr="006958EA">
              <w:rPr>
                <w:rFonts w:asciiTheme="minorHAnsi" w:hAnsiTheme="minorHAnsi" w:cs="Calibri"/>
                <w:sz w:val="22"/>
                <w:szCs w:val="22"/>
              </w:rPr>
              <w:t xml:space="preserve">•Carry out sexual health risk assessments </w:t>
            </w:r>
          </w:p>
          <w:p w14:paraId="32FE970D" w14:textId="77777777" w:rsidR="007D3110" w:rsidRPr="006958EA" w:rsidRDefault="007D3110" w:rsidP="00780AF2">
            <w:pPr>
              <w:pStyle w:val="ListParagraph"/>
              <w:rPr>
                <w:rFonts w:asciiTheme="minorHAnsi" w:hAnsiTheme="minorHAnsi" w:cs="Calibri"/>
                <w:sz w:val="22"/>
                <w:szCs w:val="22"/>
              </w:rPr>
            </w:pPr>
            <w:r w:rsidRPr="006958EA">
              <w:rPr>
                <w:rFonts w:asciiTheme="minorHAnsi" w:hAnsiTheme="minorHAnsi" w:cs="Calibri"/>
                <w:sz w:val="22"/>
                <w:szCs w:val="22"/>
              </w:rPr>
              <w:t>•Identify when patients are at risk of STIs</w:t>
            </w:r>
          </w:p>
          <w:p w14:paraId="6BF59C2C" w14:textId="77777777" w:rsidR="007D3110" w:rsidRPr="006958EA" w:rsidRDefault="007D3110" w:rsidP="00780AF2">
            <w:pPr>
              <w:pStyle w:val="ListParagraph"/>
              <w:rPr>
                <w:rFonts w:asciiTheme="minorHAnsi" w:hAnsiTheme="minorHAnsi" w:cs="Calibri"/>
                <w:sz w:val="22"/>
                <w:szCs w:val="22"/>
              </w:rPr>
            </w:pPr>
          </w:p>
          <w:p w14:paraId="48753025" w14:textId="77777777" w:rsidR="007D3110" w:rsidRPr="006958EA" w:rsidRDefault="007D3110" w:rsidP="00780AF2">
            <w:pPr>
              <w:pStyle w:val="ListParagraph"/>
              <w:rPr>
                <w:rFonts w:asciiTheme="minorHAnsi" w:hAnsiTheme="minorHAnsi" w:cs="Calibri"/>
                <w:sz w:val="22"/>
                <w:szCs w:val="22"/>
              </w:rPr>
            </w:pPr>
            <w:r w:rsidRPr="006958EA">
              <w:rPr>
                <w:rFonts w:asciiTheme="minorHAnsi" w:hAnsiTheme="minorHAnsi" w:cs="Calibri"/>
                <w:sz w:val="22"/>
                <w:szCs w:val="22"/>
              </w:rPr>
              <w:t>Who is this course for?</w:t>
            </w:r>
          </w:p>
          <w:p w14:paraId="52C4C9BE" w14:textId="77777777" w:rsidR="007D3110" w:rsidRPr="006958EA" w:rsidRDefault="007D3110" w:rsidP="00780AF2">
            <w:pPr>
              <w:pStyle w:val="ListParagraph"/>
              <w:rPr>
                <w:rFonts w:asciiTheme="minorHAnsi" w:hAnsiTheme="minorHAnsi" w:cs="Calibri"/>
                <w:sz w:val="22"/>
                <w:szCs w:val="22"/>
              </w:rPr>
            </w:pPr>
            <w:r w:rsidRPr="006958EA">
              <w:rPr>
                <w:rFonts w:asciiTheme="minorHAnsi" w:hAnsiTheme="minorHAnsi" w:cs="Calibri"/>
                <w:sz w:val="22"/>
                <w:szCs w:val="22"/>
              </w:rPr>
              <w:t>•GPs</w:t>
            </w:r>
          </w:p>
          <w:p w14:paraId="627C50BE" w14:textId="77777777" w:rsidR="007D3110" w:rsidRPr="006958EA" w:rsidRDefault="007D3110" w:rsidP="00780AF2">
            <w:pPr>
              <w:pStyle w:val="ListParagraph"/>
              <w:rPr>
                <w:rFonts w:asciiTheme="minorHAnsi" w:hAnsiTheme="minorHAnsi" w:cs="Calibri"/>
                <w:sz w:val="22"/>
                <w:szCs w:val="22"/>
              </w:rPr>
            </w:pPr>
            <w:r w:rsidRPr="006958EA">
              <w:rPr>
                <w:rFonts w:asciiTheme="minorHAnsi" w:hAnsiTheme="minorHAnsi" w:cs="Calibri"/>
                <w:sz w:val="22"/>
                <w:szCs w:val="22"/>
              </w:rPr>
              <w:t>•Nurses</w:t>
            </w:r>
          </w:p>
          <w:p w14:paraId="5632773E" w14:textId="77777777" w:rsidR="007D3110" w:rsidRPr="006958EA" w:rsidRDefault="007D3110" w:rsidP="00780AF2">
            <w:pPr>
              <w:pStyle w:val="ListParagraph"/>
              <w:rPr>
                <w:rFonts w:asciiTheme="minorHAnsi" w:hAnsiTheme="minorHAnsi" w:cs="Calibri"/>
                <w:sz w:val="22"/>
                <w:szCs w:val="22"/>
              </w:rPr>
            </w:pPr>
            <w:r w:rsidRPr="006958EA">
              <w:rPr>
                <w:rFonts w:asciiTheme="minorHAnsi" w:hAnsiTheme="minorHAnsi" w:cs="Calibri"/>
                <w:sz w:val="22"/>
                <w:szCs w:val="22"/>
              </w:rPr>
              <w:t>•Physicians Associates</w:t>
            </w:r>
          </w:p>
          <w:p w14:paraId="691566C7" w14:textId="77777777" w:rsidR="007D3110" w:rsidRPr="006958EA" w:rsidRDefault="007D3110" w:rsidP="00780AF2">
            <w:pPr>
              <w:pStyle w:val="ListParagraph"/>
              <w:rPr>
                <w:rFonts w:asciiTheme="minorHAnsi" w:hAnsiTheme="minorHAnsi" w:cs="Calibri"/>
                <w:sz w:val="22"/>
                <w:szCs w:val="22"/>
              </w:rPr>
            </w:pPr>
            <w:r w:rsidRPr="006958EA">
              <w:rPr>
                <w:rFonts w:asciiTheme="minorHAnsi" w:hAnsiTheme="minorHAnsi" w:cs="Calibri"/>
                <w:sz w:val="22"/>
                <w:szCs w:val="22"/>
              </w:rPr>
              <w:t>•Paramedics</w:t>
            </w:r>
          </w:p>
          <w:p w14:paraId="7514D7A7" w14:textId="77777777" w:rsidR="007D3110" w:rsidRPr="006958EA" w:rsidRDefault="007D3110" w:rsidP="00780AF2">
            <w:pPr>
              <w:pStyle w:val="ListParagraph"/>
              <w:rPr>
                <w:rFonts w:asciiTheme="minorHAnsi" w:hAnsiTheme="minorHAnsi" w:cs="Calibri"/>
                <w:sz w:val="22"/>
                <w:szCs w:val="22"/>
              </w:rPr>
            </w:pPr>
            <w:r w:rsidRPr="006958EA">
              <w:rPr>
                <w:rFonts w:asciiTheme="minorHAnsi" w:hAnsiTheme="minorHAnsi" w:cs="Calibri"/>
                <w:sz w:val="22"/>
                <w:szCs w:val="22"/>
              </w:rPr>
              <w:t>•Pharmacists</w:t>
            </w:r>
          </w:p>
          <w:p w14:paraId="3BA20912" w14:textId="77777777" w:rsidR="0039697E" w:rsidRPr="006958EA" w:rsidRDefault="007D3110" w:rsidP="00780AF2">
            <w:pPr>
              <w:pStyle w:val="ListParagraph"/>
              <w:rPr>
                <w:rFonts w:asciiTheme="minorHAnsi" w:hAnsiTheme="minorHAnsi" w:cs="Calibri"/>
                <w:sz w:val="22"/>
                <w:szCs w:val="22"/>
              </w:rPr>
            </w:pPr>
            <w:r w:rsidRPr="006958EA">
              <w:rPr>
                <w:rFonts w:asciiTheme="minorHAnsi" w:hAnsiTheme="minorHAnsi" w:cs="Calibri"/>
                <w:sz w:val="22"/>
                <w:szCs w:val="22"/>
              </w:rPr>
              <w:t>•Other Healthcare Professionals working in Primary Care</w:t>
            </w:r>
          </w:p>
        </w:tc>
      </w:tr>
      <w:bookmarkEnd w:id="3"/>
    </w:tbl>
    <w:p w14:paraId="6678DE27" w14:textId="77777777" w:rsidR="009A1BE9" w:rsidRPr="009F6387" w:rsidRDefault="009A1BE9" w:rsidP="006958EA">
      <w:pPr>
        <w:rPr>
          <w:noProof/>
          <w:sz w:val="22"/>
          <w:szCs w:val="22"/>
        </w:rPr>
      </w:pPr>
    </w:p>
    <w:sectPr w:rsidR="009A1BE9" w:rsidRPr="009F6387">
      <w:headerReference w:type="default" r:id="rId14"/>
      <w:type w:val="continuous"/>
      <w:pgSz w:w="11910" w:h="16840"/>
      <w:pgMar w:top="1580" w:right="840" w:bottom="280" w:left="13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01A98" w14:textId="77777777" w:rsidR="001475C2" w:rsidRDefault="001475C2" w:rsidP="000A23F2">
      <w:r>
        <w:separator/>
      </w:r>
    </w:p>
  </w:endnote>
  <w:endnote w:type="continuationSeparator" w:id="0">
    <w:p w14:paraId="0E4DC746" w14:textId="77777777" w:rsidR="001475C2" w:rsidRDefault="001475C2" w:rsidP="000A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C379F" w14:textId="77777777" w:rsidR="001475C2" w:rsidRDefault="001475C2" w:rsidP="000A23F2">
      <w:r>
        <w:separator/>
      </w:r>
    </w:p>
  </w:footnote>
  <w:footnote w:type="continuationSeparator" w:id="0">
    <w:p w14:paraId="633413E5" w14:textId="77777777" w:rsidR="001475C2" w:rsidRDefault="001475C2" w:rsidP="000A2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0F1A" w14:textId="77777777" w:rsidR="009D404F" w:rsidRDefault="009D404F" w:rsidP="009D404F">
    <w:pPr>
      <w:pStyle w:val="Header"/>
      <w:jc w:val="right"/>
    </w:pPr>
    <w:r w:rsidRPr="002A6BE2">
      <w:rPr>
        <w:noProof/>
      </w:rPr>
      <w:pict w14:anchorId="6243F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cid:image004.png@01D588B9.B1489930" style="width:159.75pt;height:32.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78B"/>
    <w:multiLevelType w:val="multilevel"/>
    <w:tmpl w:val="E0B65A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EF453A8"/>
    <w:multiLevelType w:val="multilevel"/>
    <w:tmpl w:val="40DA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06585"/>
    <w:multiLevelType w:val="hybridMultilevel"/>
    <w:tmpl w:val="BE64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214A82"/>
    <w:multiLevelType w:val="hybridMultilevel"/>
    <w:tmpl w:val="EF3A1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E37671"/>
    <w:multiLevelType w:val="hybridMultilevel"/>
    <w:tmpl w:val="FF7A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51EE8"/>
    <w:multiLevelType w:val="hybridMultilevel"/>
    <w:tmpl w:val="CDAA9984"/>
    <w:lvl w:ilvl="0" w:tplc="0B52BCA2">
      <w:start w:val="1"/>
      <w:numFmt w:val="bullet"/>
      <w:lvlText w:val="•"/>
      <w:lvlJc w:val="left"/>
      <w:pPr>
        <w:tabs>
          <w:tab w:val="num" w:pos="720"/>
        </w:tabs>
        <w:ind w:left="720" w:hanging="360"/>
      </w:pPr>
      <w:rPr>
        <w:rFonts w:ascii="Times New Roman" w:hAnsi="Times New Roman" w:hint="default"/>
      </w:rPr>
    </w:lvl>
    <w:lvl w:ilvl="1" w:tplc="45C4E0EC" w:tentative="1">
      <w:start w:val="1"/>
      <w:numFmt w:val="bullet"/>
      <w:lvlText w:val="•"/>
      <w:lvlJc w:val="left"/>
      <w:pPr>
        <w:tabs>
          <w:tab w:val="num" w:pos="1440"/>
        </w:tabs>
        <w:ind w:left="1440" w:hanging="360"/>
      </w:pPr>
      <w:rPr>
        <w:rFonts w:ascii="Times New Roman" w:hAnsi="Times New Roman" w:hint="default"/>
      </w:rPr>
    </w:lvl>
    <w:lvl w:ilvl="2" w:tplc="3A428334" w:tentative="1">
      <w:start w:val="1"/>
      <w:numFmt w:val="bullet"/>
      <w:lvlText w:val="•"/>
      <w:lvlJc w:val="left"/>
      <w:pPr>
        <w:tabs>
          <w:tab w:val="num" w:pos="2160"/>
        </w:tabs>
        <w:ind w:left="2160" w:hanging="360"/>
      </w:pPr>
      <w:rPr>
        <w:rFonts w:ascii="Times New Roman" w:hAnsi="Times New Roman" w:hint="default"/>
      </w:rPr>
    </w:lvl>
    <w:lvl w:ilvl="3" w:tplc="03DC8908" w:tentative="1">
      <w:start w:val="1"/>
      <w:numFmt w:val="bullet"/>
      <w:lvlText w:val="•"/>
      <w:lvlJc w:val="left"/>
      <w:pPr>
        <w:tabs>
          <w:tab w:val="num" w:pos="2880"/>
        </w:tabs>
        <w:ind w:left="2880" w:hanging="360"/>
      </w:pPr>
      <w:rPr>
        <w:rFonts w:ascii="Times New Roman" w:hAnsi="Times New Roman" w:hint="default"/>
      </w:rPr>
    </w:lvl>
    <w:lvl w:ilvl="4" w:tplc="72548624" w:tentative="1">
      <w:start w:val="1"/>
      <w:numFmt w:val="bullet"/>
      <w:lvlText w:val="•"/>
      <w:lvlJc w:val="left"/>
      <w:pPr>
        <w:tabs>
          <w:tab w:val="num" w:pos="3600"/>
        </w:tabs>
        <w:ind w:left="3600" w:hanging="360"/>
      </w:pPr>
      <w:rPr>
        <w:rFonts w:ascii="Times New Roman" w:hAnsi="Times New Roman" w:hint="default"/>
      </w:rPr>
    </w:lvl>
    <w:lvl w:ilvl="5" w:tplc="B928CE52" w:tentative="1">
      <w:start w:val="1"/>
      <w:numFmt w:val="bullet"/>
      <w:lvlText w:val="•"/>
      <w:lvlJc w:val="left"/>
      <w:pPr>
        <w:tabs>
          <w:tab w:val="num" w:pos="4320"/>
        </w:tabs>
        <w:ind w:left="4320" w:hanging="360"/>
      </w:pPr>
      <w:rPr>
        <w:rFonts w:ascii="Times New Roman" w:hAnsi="Times New Roman" w:hint="default"/>
      </w:rPr>
    </w:lvl>
    <w:lvl w:ilvl="6" w:tplc="9B769752" w:tentative="1">
      <w:start w:val="1"/>
      <w:numFmt w:val="bullet"/>
      <w:lvlText w:val="•"/>
      <w:lvlJc w:val="left"/>
      <w:pPr>
        <w:tabs>
          <w:tab w:val="num" w:pos="5040"/>
        </w:tabs>
        <w:ind w:left="5040" w:hanging="360"/>
      </w:pPr>
      <w:rPr>
        <w:rFonts w:ascii="Times New Roman" w:hAnsi="Times New Roman" w:hint="default"/>
      </w:rPr>
    </w:lvl>
    <w:lvl w:ilvl="7" w:tplc="C57CC448" w:tentative="1">
      <w:start w:val="1"/>
      <w:numFmt w:val="bullet"/>
      <w:lvlText w:val="•"/>
      <w:lvlJc w:val="left"/>
      <w:pPr>
        <w:tabs>
          <w:tab w:val="num" w:pos="5760"/>
        </w:tabs>
        <w:ind w:left="5760" w:hanging="360"/>
      </w:pPr>
      <w:rPr>
        <w:rFonts w:ascii="Times New Roman" w:hAnsi="Times New Roman" w:hint="default"/>
      </w:rPr>
    </w:lvl>
    <w:lvl w:ilvl="8" w:tplc="AA6803E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57204B0"/>
    <w:multiLevelType w:val="hybridMultilevel"/>
    <w:tmpl w:val="E700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1E60D6"/>
    <w:multiLevelType w:val="multilevel"/>
    <w:tmpl w:val="7E0C1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A339E3"/>
    <w:multiLevelType w:val="multilevel"/>
    <w:tmpl w:val="CBFA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7"/>
    <w:lvlOverride w:ilvl="0"/>
    <w:lvlOverride w:ilvl="1"/>
    <w:lvlOverride w:ilvl="2"/>
    <w:lvlOverride w:ilvl="3"/>
    <w:lvlOverride w:ilvl="4"/>
    <w:lvlOverride w:ilvl="5"/>
    <w:lvlOverride w:ilvl="6"/>
    <w:lvlOverride w:ilvl="7"/>
    <w:lvlOverride w:ilvl="8"/>
  </w:num>
  <w:num w:numId="5">
    <w:abstractNumId w:val="8"/>
  </w:num>
  <w:num w:numId="6">
    <w:abstractNumId w:val="1"/>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52E79"/>
    <w:rsid w:val="000006BC"/>
    <w:rsid w:val="000321BB"/>
    <w:rsid w:val="00061C46"/>
    <w:rsid w:val="00083707"/>
    <w:rsid w:val="000944F4"/>
    <w:rsid w:val="000A23F2"/>
    <w:rsid w:val="000A3E4D"/>
    <w:rsid w:val="000B7775"/>
    <w:rsid w:val="000D7F99"/>
    <w:rsid w:val="000E33D5"/>
    <w:rsid w:val="000F1CB0"/>
    <w:rsid w:val="00140FF3"/>
    <w:rsid w:val="001475C2"/>
    <w:rsid w:val="00152F3A"/>
    <w:rsid w:val="0017208E"/>
    <w:rsid w:val="00172F08"/>
    <w:rsid w:val="00182B21"/>
    <w:rsid w:val="001A0AB8"/>
    <w:rsid w:val="001F0390"/>
    <w:rsid w:val="002008C7"/>
    <w:rsid w:val="00214AD2"/>
    <w:rsid w:val="00252E79"/>
    <w:rsid w:val="002A0373"/>
    <w:rsid w:val="002A6BE2"/>
    <w:rsid w:val="002A6DAE"/>
    <w:rsid w:val="002B0885"/>
    <w:rsid w:val="002C1D19"/>
    <w:rsid w:val="002C2A3E"/>
    <w:rsid w:val="002C6AAD"/>
    <w:rsid w:val="00303F2E"/>
    <w:rsid w:val="00305859"/>
    <w:rsid w:val="00310F8F"/>
    <w:rsid w:val="0032596D"/>
    <w:rsid w:val="003340FE"/>
    <w:rsid w:val="00347001"/>
    <w:rsid w:val="00355A12"/>
    <w:rsid w:val="00363480"/>
    <w:rsid w:val="00364AAE"/>
    <w:rsid w:val="00380298"/>
    <w:rsid w:val="0039042E"/>
    <w:rsid w:val="0039697E"/>
    <w:rsid w:val="003A1BB5"/>
    <w:rsid w:val="003A5C9B"/>
    <w:rsid w:val="003A6F14"/>
    <w:rsid w:val="004027D8"/>
    <w:rsid w:val="00410EC2"/>
    <w:rsid w:val="0041778E"/>
    <w:rsid w:val="00430AF1"/>
    <w:rsid w:val="004461A8"/>
    <w:rsid w:val="00480B0E"/>
    <w:rsid w:val="00482F24"/>
    <w:rsid w:val="00483F89"/>
    <w:rsid w:val="004B3708"/>
    <w:rsid w:val="00533742"/>
    <w:rsid w:val="00543AFF"/>
    <w:rsid w:val="00543D6A"/>
    <w:rsid w:val="0054421F"/>
    <w:rsid w:val="00546EC1"/>
    <w:rsid w:val="005505E5"/>
    <w:rsid w:val="005513DD"/>
    <w:rsid w:val="005561EA"/>
    <w:rsid w:val="005709E2"/>
    <w:rsid w:val="005840C0"/>
    <w:rsid w:val="00597679"/>
    <w:rsid w:val="005D2012"/>
    <w:rsid w:val="00635812"/>
    <w:rsid w:val="00640105"/>
    <w:rsid w:val="00643AC8"/>
    <w:rsid w:val="006578CA"/>
    <w:rsid w:val="00667633"/>
    <w:rsid w:val="006958EA"/>
    <w:rsid w:val="006C38A1"/>
    <w:rsid w:val="006C3DC1"/>
    <w:rsid w:val="006C632A"/>
    <w:rsid w:val="006D426E"/>
    <w:rsid w:val="006E3EEA"/>
    <w:rsid w:val="00741B99"/>
    <w:rsid w:val="007437A7"/>
    <w:rsid w:val="007470FD"/>
    <w:rsid w:val="00780AF2"/>
    <w:rsid w:val="007875A7"/>
    <w:rsid w:val="007B1DD9"/>
    <w:rsid w:val="007D3110"/>
    <w:rsid w:val="007D4A75"/>
    <w:rsid w:val="007D5EA1"/>
    <w:rsid w:val="007F67DE"/>
    <w:rsid w:val="00813587"/>
    <w:rsid w:val="00815848"/>
    <w:rsid w:val="00854FE3"/>
    <w:rsid w:val="0086317A"/>
    <w:rsid w:val="008C11B5"/>
    <w:rsid w:val="008D0323"/>
    <w:rsid w:val="00960D31"/>
    <w:rsid w:val="009A1BE9"/>
    <w:rsid w:val="009A3A9F"/>
    <w:rsid w:val="009A4C64"/>
    <w:rsid w:val="009D404F"/>
    <w:rsid w:val="009F6387"/>
    <w:rsid w:val="00A208CB"/>
    <w:rsid w:val="00AA087B"/>
    <w:rsid w:val="00AF4F79"/>
    <w:rsid w:val="00B07E5C"/>
    <w:rsid w:val="00B52B8E"/>
    <w:rsid w:val="00BB0989"/>
    <w:rsid w:val="00BB3290"/>
    <w:rsid w:val="00BB7A66"/>
    <w:rsid w:val="00BD090D"/>
    <w:rsid w:val="00BD4ABC"/>
    <w:rsid w:val="00BD79DB"/>
    <w:rsid w:val="00BE3062"/>
    <w:rsid w:val="00BF1F69"/>
    <w:rsid w:val="00C06B76"/>
    <w:rsid w:val="00C278E9"/>
    <w:rsid w:val="00C37B0B"/>
    <w:rsid w:val="00C52A68"/>
    <w:rsid w:val="00CC7950"/>
    <w:rsid w:val="00CE1225"/>
    <w:rsid w:val="00D13A4F"/>
    <w:rsid w:val="00D33BC6"/>
    <w:rsid w:val="00D519AF"/>
    <w:rsid w:val="00DA0556"/>
    <w:rsid w:val="00DE0BA6"/>
    <w:rsid w:val="00DF1289"/>
    <w:rsid w:val="00DF5EBB"/>
    <w:rsid w:val="00E04707"/>
    <w:rsid w:val="00E17325"/>
    <w:rsid w:val="00E31730"/>
    <w:rsid w:val="00E37371"/>
    <w:rsid w:val="00E42B08"/>
    <w:rsid w:val="00E82908"/>
    <w:rsid w:val="00EA2C33"/>
    <w:rsid w:val="00EA4C7D"/>
    <w:rsid w:val="00EC4499"/>
    <w:rsid w:val="00EE59E6"/>
    <w:rsid w:val="00F34112"/>
    <w:rsid w:val="00F34D61"/>
    <w:rsid w:val="00F45756"/>
    <w:rsid w:val="00F479C7"/>
    <w:rsid w:val="00F541BF"/>
    <w:rsid w:val="00F61659"/>
    <w:rsid w:val="00FB1E24"/>
    <w:rsid w:val="00FB1F79"/>
    <w:rsid w:val="00FF7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D87C01"/>
  <w14:defaultImageDpi w14:val="0"/>
  <w15:docId w15:val="{88821AB3-6C7A-4738-AB70-DAD5DB37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3" w:firstLine="4"/>
    </w:pPr>
    <w:rPr>
      <w:rFonts w:ascii="Calibri" w:hAnsi="Calibri" w:cs="Calibri"/>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23F2"/>
    <w:pPr>
      <w:tabs>
        <w:tab w:val="center" w:pos="4513"/>
        <w:tab w:val="right" w:pos="9026"/>
      </w:tabs>
    </w:pPr>
  </w:style>
  <w:style w:type="character" w:customStyle="1" w:styleId="HeaderChar">
    <w:name w:val="Header Char"/>
    <w:basedOn w:val="DefaultParagraphFont"/>
    <w:link w:val="Header"/>
    <w:uiPriority w:val="99"/>
    <w:locked/>
    <w:rsid w:val="000A23F2"/>
    <w:rPr>
      <w:rFonts w:ascii="Times New Roman" w:hAnsi="Times New Roman" w:cs="Times New Roman"/>
      <w:sz w:val="24"/>
      <w:szCs w:val="24"/>
    </w:rPr>
  </w:style>
  <w:style w:type="paragraph" w:styleId="Footer">
    <w:name w:val="footer"/>
    <w:basedOn w:val="Normal"/>
    <w:link w:val="FooterChar"/>
    <w:uiPriority w:val="99"/>
    <w:unhideWhenUsed/>
    <w:rsid w:val="000A23F2"/>
    <w:pPr>
      <w:tabs>
        <w:tab w:val="center" w:pos="4513"/>
        <w:tab w:val="right" w:pos="9026"/>
      </w:tabs>
    </w:pPr>
  </w:style>
  <w:style w:type="character" w:customStyle="1" w:styleId="FooterChar">
    <w:name w:val="Footer Char"/>
    <w:basedOn w:val="DefaultParagraphFont"/>
    <w:link w:val="Footer"/>
    <w:uiPriority w:val="99"/>
    <w:locked/>
    <w:rsid w:val="000A23F2"/>
    <w:rPr>
      <w:rFonts w:ascii="Times New Roman" w:hAnsi="Times New Roman" w:cs="Times New Roman"/>
      <w:sz w:val="24"/>
      <w:szCs w:val="24"/>
    </w:rPr>
  </w:style>
  <w:style w:type="table" w:styleId="TableGrid">
    <w:name w:val="Table Grid"/>
    <w:basedOn w:val="TableNormal"/>
    <w:uiPriority w:val="39"/>
    <w:rsid w:val="000944F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7950"/>
    <w:rPr>
      <w:rFonts w:cs="Times New Roman"/>
      <w:color w:val="0563C1" w:themeColor="hyperlink"/>
      <w:u w:val="single"/>
    </w:rPr>
  </w:style>
  <w:style w:type="character" w:styleId="UnresolvedMention">
    <w:name w:val="Unresolved Mention"/>
    <w:basedOn w:val="DefaultParagraphFont"/>
    <w:uiPriority w:val="99"/>
    <w:semiHidden/>
    <w:unhideWhenUsed/>
    <w:rsid w:val="00CC7950"/>
    <w:rPr>
      <w:rFonts w:cs="Times New Roman"/>
      <w:color w:val="605E5C"/>
      <w:shd w:val="clear" w:color="auto" w:fill="E1DFDD"/>
    </w:rPr>
  </w:style>
  <w:style w:type="character" w:styleId="FollowedHyperlink">
    <w:name w:val="FollowedHyperlink"/>
    <w:basedOn w:val="DefaultParagraphFont"/>
    <w:uiPriority w:val="99"/>
    <w:semiHidden/>
    <w:unhideWhenUsed/>
    <w:rsid w:val="00CC7950"/>
    <w:rPr>
      <w:rFonts w:cs="Times New Roman"/>
      <w:color w:val="954F72" w:themeColor="followedHyperlink"/>
      <w:u w:val="single"/>
    </w:rPr>
  </w:style>
  <w:style w:type="paragraph" w:styleId="NormalWeb">
    <w:name w:val="Normal (Web)"/>
    <w:basedOn w:val="Normal"/>
    <w:uiPriority w:val="99"/>
    <w:semiHidden/>
    <w:unhideWhenUsed/>
    <w:rsid w:val="00787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719746">
      <w:marLeft w:val="0"/>
      <w:marRight w:val="0"/>
      <w:marTop w:val="0"/>
      <w:marBottom w:val="0"/>
      <w:divBdr>
        <w:top w:val="none" w:sz="0" w:space="0" w:color="auto"/>
        <w:left w:val="none" w:sz="0" w:space="0" w:color="auto"/>
        <w:bottom w:val="none" w:sz="0" w:space="0" w:color="auto"/>
        <w:right w:val="none" w:sz="0" w:space="0" w:color="auto"/>
      </w:divBdr>
    </w:div>
    <w:div w:id="1547719750">
      <w:marLeft w:val="0"/>
      <w:marRight w:val="0"/>
      <w:marTop w:val="0"/>
      <w:marBottom w:val="0"/>
      <w:divBdr>
        <w:top w:val="none" w:sz="0" w:space="0" w:color="auto"/>
        <w:left w:val="none" w:sz="0" w:space="0" w:color="auto"/>
        <w:bottom w:val="none" w:sz="0" w:space="0" w:color="auto"/>
        <w:right w:val="none" w:sz="0" w:space="0" w:color="auto"/>
      </w:divBdr>
      <w:divsChild>
        <w:div w:id="1547719763">
          <w:marLeft w:val="0"/>
          <w:marRight w:val="0"/>
          <w:marTop w:val="0"/>
          <w:marBottom w:val="0"/>
          <w:divBdr>
            <w:top w:val="none" w:sz="0" w:space="0" w:color="auto"/>
            <w:left w:val="none" w:sz="0" w:space="0" w:color="auto"/>
            <w:bottom w:val="none" w:sz="0" w:space="0" w:color="auto"/>
            <w:right w:val="none" w:sz="0" w:space="0" w:color="auto"/>
          </w:divBdr>
          <w:divsChild>
            <w:div w:id="1547719762">
              <w:marLeft w:val="-150"/>
              <w:marRight w:val="-150"/>
              <w:marTop w:val="0"/>
              <w:marBottom w:val="0"/>
              <w:divBdr>
                <w:top w:val="none" w:sz="0" w:space="0" w:color="auto"/>
                <w:left w:val="none" w:sz="0" w:space="0" w:color="auto"/>
                <w:bottom w:val="none" w:sz="0" w:space="0" w:color="auto"/>
                <w:right w:val="none" w:sz="0" w:space="0" w:color="auto"/>
              </w:divBdr>
              <w:divsChild>
                <w:div w:id="1547719747">
                  <w:marLeft w:val="0"/>
                  <w:marRight w:val="0"/>
                  <w:marTop w:val="0"/>
                  <w:marBottom w:val="0"/>
                  <w:divBdr>
                    <w:top w:val="none" w:sz="0" w:space="0" w:color="auto"/>
                    <w:left w:val="none" w:sz="0" w:space="0" w:color="auto"/>
                    <w:bottom w:val="none" w:sz="0" w:space="0" w:color="auto"/>
                    <w:right w:val="none" w:sz="0" w:space="0" w:color="auto"/>
                  </w:divBdr>
                  <w:divsChild>
                    <w:div w:id="1547719751">
                      <w:marLeft w:val="0"/>
                      <w:marRight w:val="0"/>
                      <w:marTop w:val="0"/>
                      <w:marBottom w:val="0"/>
                      <w:divBdr>
                        <w:top w:val="none" w:sz="0" w:space="0" w:color="auto"/>
                        <w:left w:val="none" w:sz="0" w:space="0" w:color="auto"/>
                        <w:bottom w:val="none" w:sz="0" w:space="0" w:color="auto"/>
                        <w:right w:val="none" w:sz="0" w:space="0" w:color="auto"/>
                      </w:divBdr>
                      <w:divsChild>
                        <w:div w:id="1547719749">
                          <w:marLeft w:val="0"/>
                          <w:marRight w:val="0"/>
                          <w:marTop w:val="0"/>
                          <w:marBottom w:val="0"/>
                          <w:divBdr>
                            <w:top w:val="none" w:sz="0" w:space="0" w:color="auto"/>
                            <w:left w:val="none" w:sz="0" w:space="0" w:color="auto"/>
                            <w:bottom w:val="none" w:sz="0" w:space="0" w:color="auto"/>
                            <w:right w:val="none" w:sz="0" w:space="0" w:color="auto"/>
                          </w:divBdr>
                          <w:divsChild>
                            <w:div w:id="15477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719752">
      <w:marLeft w:val="0"/>
      <w:marRight w:val="0"/>
      <w:marTop w:val="0"/>
      <w:marBottom w:val="0"/>
      <w:divBdr>
        <w:top w:val="none" w:sz="0" w:space="0" w:color="auto"/>
        <w:left w:val="none" w:sz="0" w:space="0" w:color="auto"/>
        <w:bottom w:val="none" w:sz="0" w:space="0" w:color="auto"/>
        <w:right w:val="none" w:sz="0" w:space="0" w:color="auto"/>
      </w:divBdr>
    </w:div>
    <w:div w:id="1547719754">
      <w:marLeft w:val="0"/>
      <w:marRight w:val="0"/>
      <w:marTop w:val="0"/>
      <w:marBottom w:val="0"/>
      <w:divBdr>
        <w:top w:val="none" w:sz="0" w:space="0" w:color="auto"/>
        <w:left w:val="none" w:sz="0" w:space="0" w:color="auto"/>
        <w:bottom w:val="none" w:sz="0" w:space="0" w:color="auto"/>
        <w:right w:val="none" w:sz="0" w:space="0" w:color="auto"/>
      </w:divBdr>
      <w:divsChild>
        <w:div w:id="1547719753">
          <w:marLeft w:val="547"/>
          <w:marRight w:val="0"/>
          <w:marTop w:val="134"/>
          <w:marBottom w:val="0"/>
          <w:divBdr>
            <w:top w:val="none" w:sz="0" w:space="0" w:color="auto"/>
            <w:left w:val="none" w:sz="0" w:space="0" w:color="auto"/>
            <w:bottom w:val="none" w:sz="0" w:space="0" w:color="auto"/>
            <w:right w:val="none" w:sz="0" w:space="0" w:color="auto"/>
          </w:divBdr>
        </w:div>
        <w:div w:id="1547719755">
          <w:marLeft w:val="547"/>
          <w:marRight w:val="0"/>
          <w:marTop w:val="134"/>
          <w:marBottom w:val="0"/>
          <w:divBdr>
            <w:top w:val="none" w:sz="0" w:space="0" w:color="auto"/>
            <w:left w:val="none" w:sz="0" w:space="0" w:color="auto"/>
            <w:bottom w:val="none" w:sz="0" w:space="0" w:color="auto"/>
            <w:right w:val="none" w:sz="0" w:space="0" w:color="auto"/>
          </w:divBdr>
        </w:div>
        <w:div w:id="1547719757">
          <w:marLeft w:val="547"/>
          <w:marRight w:val="0"/>
          <w:marTop w:val="134"/>
          <w:marBottom w:val="0"/>
          <w:divBdr>
            <w:top w:val="none" w:sz="0" w:space="0" w:color="auto"/>
            <w:left w:val="none" w:sz="0" w:space="0" w:color="auto"/>
            <w:bottom w:val="none" w:sz="0" w:space="0" w:color="auto"/>
            <w:right w:val="none" w:sz="0" w:space="0" w:color="auto"/>
          </w:divBdr>
        </w:div>
        <w:div w:id="1547719761">
          <w:marLeft w:val="547"/>
          <w:marRight w:val="0"/>
          <w:marTop w:val="134"/>
          <w:marBottom w:val="0"/>
          <w:divBdr>
            <w:top w:val="none" w:sz="0" w:space="0" w:color="auto"/>
            <w:left w:val="none" w:sz="0" w:space="0" w:color="auto"/>
            <w:bottom w:val="none" w:sz="0" w:space="0" w:color="auto"/>
            <w:right w:val="none" w:sz="0" w:space="0" w:color="auto"/>
          </w:divBdr>
        </w:div>
      </w:divsChild>
    </w:div>
    <w:div w:id="1547719756">
      <w:marLeft w:val="0"/>
      <w:marRight w:val="0"/>
      <w:marTop w:val="0"/>
      <w:marBottom w:val="0"/>
      <w:divBdr>
        <w:top w:val="none" w:sz="0" w:space="0" w:color="auto"/>
        <w:left w:val="none" w:sz="0" w:space="0" w:color="auto"/>
        <w:bottom w:val="none" w:sz="0" w:space="0" w:color="auto"/>
        <w:right w:val="none" w:sz="0" w:space="0" w:color="auto"/>
      </w:divBdr>
    </w:div>
    <w:div w:id="1547719758">
      <w:marLeft w:val="120"/>
      <w:marRight w:val="120"/>
      <w:marTop w:val="120"/>
      <w:marBottom w:val="120"/>
      <w:divBdr>
        <w:top w:val="none" w:sz="0" w:space="0" w:color="auto"/>
        <w:left w:val="none" w:sz="0" w:space="0" w:color="auto"/>
        <w:bottom w:val="none" w:sz="0" w:space="0" w:color="auto"/>
        <w:right w:val="none" w:sz="0" w:space="0" w:color="auto"/>
      </w:divBdr>
    </w:div>
    <w:div w:id="1547719759">
      <w:marLeft w:val="120"/>
      <w:marRight w:val="120"/>
      <w:marTop w:val="120"/>
      <w:marBottom w:val="120"/>
      <w:divBdr>
        <w:top w:val="none" w:sz="0" w:space="0" w:color="auto"/>
        <w:left w:val="none" w:sz="0" w:space="0" w:color="auto"/>
        <w:bottom w:val="none" w:sz="0" w:space="0" w:color="auto"/>
        <w:right w:val="none" w:sz="0" w:space="0" w:color="auto"/>
      </w:divBdr>
    </w:div>
    <w:div w:id="1547719760">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ng.com/local?lid=YN1094x252626899&amp;id=YN1094x252626899&amp;q=Sarum+Academy&amp;name=Sarum+Academy&amp;cp=51.085941314697266%7e-1.8357160091400146&amp;ppois=51.085941314697266_-1.8357160091400146_Sarum+Academ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ventbrite.co.uk/e/working-with-lgbt-young-people-tickets-8425100803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ventbrite.co.uk/e/impact-of-internet-on-sex-and-relationships-trowbridge-may-tickets-8399811562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ichael.rose@wilt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CA2B252FB30458877223A1F7B1390" ma:contentTypeVersion="10" ma:contentTypeDescription="Create a new document." ma:contentTypeScope="" ma:versionID="73aa10a7699653f3e5d86bc3e634d5d6">
  <xsd:schema xmlns:xsd="http://www.w3.org/2001/XMLSchema" xmlns:xs="http://www.w3.org/2001/XMLSchema" xmlns:p="http://schemas.microsoft.com/office/2006/metadata/properties" xmlns:ns3="d9c09005-4ad6-4b2f-87a7-b06cebab9ba5" xmlns:ns4="f91721a3-e1fc-4158-a84e-9d2515fd4534" targetNamespace="http://schemas.microsoft.com/office/2006/metadata/properties" ma:root="true" ma:fieldsID="5ce1c7cf44bee3306aa193698c720021" ns3:_="" ns4:_="">
    <xsd:import namespace="d9c09005-4ad6-4b2f-87a7-b06cebab9ba5"/>
    <xsd:import namespace="f91721a3-e1fc-4158-a84e-9d2515fd45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09005-4ad6-4b2f-87a7-b06cebab9b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721a3-e1fc-4158-a84e-9d2515fd453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D9976B-A1CA-4FE1-AFF7-9D499C5DF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09005-4ad6-4b2f-87a7-b06cebab9ba5"/>
    <ds:schemaRef ds:uri="f91721a3-e1fc-4158-a84e-9d2515fd4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EDF4E-0699-48D7-8542-B8470324BC13}">
  <ds:schemaRefs>
    <ds:schemaRef ds:uri="http://schemas.microsoft.com/sharepoint/v3/contenttype/forms"/>
  </ds:schemaRefs>
</ds:datastoreItem>
</file>

<file path=customXml/itemProps3.xml><?xml version="1.0" encoding="utf-8"?>
<ds:datastoreItem xmlns:ds="http://schemas.openxmlformats.org/officeDocument/2006/customXml" ds:itemID="{431BF73B-C425-4048-A1F1-52CF27E60FD8}">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f91721a3-e1fc-4158-a84e-9d2515fd4534"/>
    <ds:schemaRef ds:uri="d9c09005-4ad6-4b2f-87a7-b06cebab9ba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Jenkins-Pandya, Emily</dc:creator>
  <cp:keywords/>
  <dc:description/>
  <cp:lastModifiedBy>Bolton, Nick</cp:lastModifiedBy>
  <cp:revision>2</cp:revision>
  <cp:lastPrinted>2019-12-05T11:49:00Z</cp:lastPrinted>
  <dcterms:created xsi:type="dcterms:W3CDTF">2020-01-10T11:41:00Z</dcterms:created>
  <dcterms:modified xsi:type="dcterms:W3CDTF">2020-01-10T11:41:00Z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0x01010064CCA2B252FB30458877223A1F7B1390</vt:lpwstr>
  </property>
</Properties>
</file>