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FA" w:rsidRPr="0072216D" w:rsidRDefault="00D169EE" w:rsidP="00D169EE">
      <w:pPr>
        <w:jc w:val="center"/>
        <w:rPr>
          <w:rFonts w:ascii="Arial" w:hAnsi="Arial" w:cs="Arial"/>
          <w:sz w:val="36"/>
          <w:szCs w:val="36"/>
        </w:rPr>
      </w:pPr>
      <w:r w:rsidRPr="0072216D">
        <w:rPr>
          <w:rFonts w:ascii="Arial" w:hAnsi="Arial" w:cs="Arial"/>
          <w:sz w:val="36"/>
          <w:szCs w:val="36"/>
        </w:rPr>
        <w:t xml:space="preserve">Drug </w:t>
      </w:r>
      <w:r w:rsidR="0072216D" w:rsidRPr="0072216D">
        <w:rPr>
          <w:rFonts w:ascii="Arial" w:hAnsi="Arial" w:cs="Arial"/>
          <w:sz w:val="36"/>
          <w:szCs w:val="36"/>
        </w:rPr>
        <w:t>K</w:t>
      </w:r>
      <w:r w:rsidRPr="0072216D">
        <w:rPr>
          <w:rFonts w:ascii="Arial" w:hAnsi="Arial" w:cs="Arial"/>
          <w:sz w:val="36"/>
          <w:szCs w:val="36"/>
        </w:rPr>
        <w:t>nowledge Quiz</w:t>
      </w:r>
    </w:p>
    <w:p w:rsidR="0072216D" w:rsidRDefault="0072216D" w:rsidP="00D169EE">
      <w:pPr>
        <w:jc w:val="center"/>
        <w:rPr>
          <w:rFonts w:ascii="Arial" w:hAnsi="Arial" w:cs="Arial"/>
          <w:sz w:val="32"/>
          <w:szCs w:val="32"/>
        </w:rPr>
      </w:pPr>
    </w:p>
    <w:p w:rsidR="0072216D" w:rsidRDefault="0072216D" w:rsidP="00D169EE">
      <w:pPr>
        <w:jc w:val="center"/>
        <w:rPr>
          <w:rFonts w:ascii="Arial" w:hAnsi="Arial" w:cs="Arial"/>
        </w:rPr>
      </w:pPr>
      <w:r w:rsidRPr="0072216D">
        <w:rPr>
          <w:rFonts w:ascii="Arial" w:hAnsi="Arial" w:cs="Arial"/>
        </w:rPr>
        <w:t>Please tick one box for each answer</w:t>
      </w:r>
    </w:p>
    <w:p w:rsidR="00710D8B" w:rsidRDefault="00710D8B" w:rsidP="00D169EE">
      <w:pPr>
        <w:jc w:val="center"/>
        <w:rPr>
          <w:rFonts w:ascii="Arial" w:hAnsi="Arial" w:cs="Arial"/>
        </w:rPr>
      </w:pPr>
    </w:p>
    <w:p w:rsidR="00710D8B" w:rsidRPr="0072216D" w:rsidRDefault="00710D8B" w:rsidP="00D169EE">
      <w:pPr>
        <w:jc w:val="center"/>
        <w:rPr>
          <w:rFonts w:ascii="Arial" w:hAnsi="Arial" w:cs="Arial"/>
        </w:rPr>
      </w:pPr>
    </w:p>
    <w:p w:rsidR="00C94052" w:rsidRDefault="00C94052"/>
    <w:tbl>
      <w:tblPr>
        <w:tblStyle w:val="TableGrid"/>
        <w:tblW w:w="0" w:type="auto"/>
        <w:tblLook w:val="01E0"/>
      </w:tblPr>
      <w:tblGrid>
        <w:gridCol w:w="483"/>
        <w:gridCol w:w="3771"/>
        <w:gridCol w:w="1422"/>
        <w:gridCol w:w="1423"/>
        <w:gridCol w:w="1423"/>
      </w:tblGrid>
      <w:tr w:rsidR="00F278D2" w:rsidTr="00F278D2">
        <w:tc>
          <w:tcPr>
            <w:tcW w:w="468" w:type="dxa"/>
            <w:shd w:val="clear" w:color="auto" w:fill="auto"/>
          </w:tcPr>
          <w:p w:rsidR="00F278D2" w:rsidRPr="00E0683A" w:rsidRDefault="00F278D2" w:rsidP="00C9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large dose of </w:t>
            </w:r>
            <w:proofErr w:type="spellStart"/>
            <w:r>
              <w:rPr>
                <w:rFonts w:ascii="Arial" w:hAnsi="Arial" w:cs="Arial"/>
              </w:rPr>
              <w:t>paracetamol</w:t>
            </w:r>
            <w:proofErr w:type="spellEnd"/>
            <w:r>
              <w:rPr>
                <w:rFonts w:ascii="Arial" w:hAnsi="Arial" w:cs="Arial"/>
              </w:rPr>
              <w:t xml:space="preserve"> can damage the heart.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 w:rsidP="0072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</w:t>
            </w:r>
          </w:p>
        </w:tc>
        <w:tc>
          <w:tcPr>
            <w:tcW w:w="1425" w:type="dxa"/>
          </w:tcPr>
          <w:p w:rsidR="00F278D2" w:rsidRDefault="00F278D2" w:rsidP="0072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425" w:type="dxa"/>
          </w:tcPr>
          <w:p w:rsidR="00F278D2" w:rsidRDefault="00F278D2" w:rsidP="0072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</w:t>
            </w: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 w:rsidRPr="00E0683A">
              <w:rPr>
                <w:rFonts w:ascii="Arial" w:hAnsi="Arial" w:cs="Arial"/>
              </w:rPr>
              <w:t xml:space="preserve">Most secondary school pupils </w:t>
            </w:r>
            <w:r>
              <w:rPr>
                <w:rFonts w:ascii="Arial" w:hAnsi="Arial" w:cs="Arial"/>
              </w:rPr>
              <w:t xml:space="preserve">in Wiltshire </w:t>
            </w:r>
            <w:r w:rsidRPr="00E0683A">
              <w:rPr>
                <w:rFonts w:ascii="Arial" w:hAnsi="Arial" w:cs="Arial"/>
              </w:rPr>
              <w:t>have never smoked a cigarette.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go without smoking for 10 years, your risk of developing oral cancers will be the same as someone who has never smoked.  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half of all regular cigarette smokers will eventually be killed by their habit.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to drink so much alcohol that you overdose and die.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can become physically dependant on LSD.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Cannabis was first made illegal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 xml:space="preserve"> in the 1960s.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Illegal drug use, particularly cannabis use, has fallen among school aged children in Wiltshire &amp; England.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fatally overdose on cannabis.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  <w:tr w:rsidR="00F278D2" w:rsidTr="00F278D2">
        <w:tc>
          <w:tcPr>
            <w:tcW w:w="468" w:type="dxa"/>
            <w:shd w:val="clear" w:color="auto" w:fill="auto"/>
          </w:tcPr>
          <w:p w:rsidR="00F278D2" w:rsidRDefault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F278D2" w:rsidRDefault="00F278D2" w:rsidP="00F27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Amphetamines were given to British troops in the second World War. </w:t>
            </w:r>
          </w:p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F278D2" w:rsidRDefault="00F278D2">
            <w:pPr>
              <w:rPr>
                <w:rFonts w:ascii="Arial" w:hAnsi="Arial" w:cs="Arial"/>
              </w:rPr>
            </w:pPr>
          </w:p>
        </w:tc>
      </w:tr>
    </w:tbl>
    <w:p w:rsidR="006863FA" w:rsidRPr="00E0683A" w:rsidRDefault="006863FA">
      <w:pPr>
        <w:rPr>
          <w:rFonts w:ascii="Arial" w:hAnsi="Arial" w:cs="Arial"/>
        </w:rPr>
      </w:pPr>
    </w:p>
    <w:p w:rsidR="006863FA" w:rsidRPr="00E0683A" w:rsidRDefault="006863FA">
      <w:pPr>
        <w:rPr>
          <w:rFonts w:ascii="Arial" w:hAnsi="Arial" w:cs="Arial"/>
        </w:rPr>
      </w:pPr>
    </w:p>
    <w:p w:rsidR="0072216D" w:rsidRPr="0072216D" w:rsidRDefault="0072216D" w:rsidP="00722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br w:type="page"/>
      </w:r>
      <w:r w:rsidRPr="0072216D">
        <w:rPr>
          <w:rFonts w:ascii="Arial" w:hAnsi="Arial" w:cs="Arial"/>
          <w:sz w:val="36"/>
          <w:szCs w:val="36"/>
        </w:rPr>
        <w:lastRenderedPageBreak/>
        <w:t>Drug Knowledge Quiz</w:t>
      </w:r>
    </w:p>
    <w:p w:rsidR="0072216D" w:rsidRDefault="0072216D" w:rsidP="0072216D">
      <w:pPr>
        <w:jc w:val="center"/>
        <w:rPr>
          <w:rFonts w:ascii="Arial" w:hAnsi="Arial" w:cs="Arial"/>
          <w:sz w:val="36"/>
          <w:szCs w:val="36"/>
        </w:rPr>
      </w:pPr>
      <w:r w:rsidRPr="0072216D">
        <w:rPr>
          <w:rFonts w:ascii="Arial" w:hAnsi="Arial" w:cs="Arial"/>
          <w:sz w:val="36"/>
          <w:szCs w:val="36"/>
        </w:rPr>
        <w:t>Answers</w:t>
      </w:r>
    </w:p>
    <w:p w:rsidR="009D387E" w:rsidRDefault="009D387E" w:rsidP="0072216D">
      <w:pPr>
        <w:jc w:val="center"/>
        <w:rPr>
          <w:rFonts w:ascii="Arial" w:hAnsi="Arial" w:cs="Arial"/>
          <w:sz w:val="36"/>
          <w:szCs w:val="36"/>
        </w:rPr>
      </w:pPr>
    </w:p>
    <w:p w:rsidR="0072216D" w:rsidRDefault="0072216D">
      <w:pPr>
        <w:rPr>
          <w:rFonts w:ascii="Arial" w:hAnsi="Arial" w:cs="Arial"/>
        </w:rPr>
      </w:pPr>
    </w:p>
    <w:p w:rsidR="00E0683A" w:rsidRDefault="0033171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683A">
        <w:rPr>
          <w:rFonts w:ascii="Arial" w:hAnsi="Arial" w:cs="Arial"/>
        </w:rPr>
        <w:t>.</w:t>
      </w:r>
      <w:r w:rsidR="008851CD">
        <w:rPr>
          <w:rFonts w:ascii="Arial" w:hAnsi="Arial" w:cs="Arial"/>
        </w:rPr>
        <w:t xml:space="preserve"> FALSE</w:t>
      </w:r>
    </w:p>
    <w:p w:rsidR="008851CD" w:rsidRDefault="00885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it can seriously damage the liver and kidneys, even more so if people have </w:t>
      </w:r>
      <w:r w:rsidR="008855D4">
        <w:rPr>
          <w:rFonts w:ascii="Arial" w:hAnsi="Arial" w:cs="Arial"/>
        </w:rPr>
        <w:t>also drunk a lot of alcohol.</w:t>
      </w:r>
    </w:p>
    <w:p w:rsidR="00E0683A" w:rsidRDefault="00E0683A">
      <w:pPr>
        <w:rPr>
          <w:rFonts w:ascii="Arial" w:hAnsi="Arial" w:cs="Arial"/>
        </w:rPr>
      </w:pPr>
    </w:p>
    <w:p w:rsidR="00EB3BFC" w:rsidRDefault="0033171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683A">
        <w:rPr>
          <w:rFonts w:ascii="Arial" w:hAnsi="Arial" w:cs="Arial"/>
        </w:rPr>
        <w:t xml:space="preserve">. </w:t>
      </w:r>
      <w:r w:rsidR="00EB3BFC">
        <w:rPr>
          <w:rFonts w:ascii="Arial" w:hAnsi="Arial" w:cs="Arial"/>
        </w:rPr>
        <w:t>TRUE</w:t>
      </w: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67% of Wiltshire secondary school pupils in 2008 said that they have “never smoked at all”. In 2006 this figure was 64% and in 2002 47%</w:t>
      </w:r>
      <w:r w:rsidR="00577307">
        <w:rPr>
          <w:rFonts w:ascii="Arial" w:hAnsi="Arial" w:cs="Arial"/>
        </w:rPr>
        <w:t xml:space="preserve"> (Health Related Behaviour Survey, SHEU). Use data from your school as an alternative if you have it.</w:t>
      </w:r>
    </w:p>
    <w:p w:rsidR="00E0683A" w:rsidRDefault="00E0683A">
      <w:pPr>
        <w:rPr>
          <w:rFonts w:ascii="Arial" w:hAnsi="Arial" w:cs="Arial"/>
        </w:rPr>
      </w:pPr>
    </w:p>
    <w:p w:rsidR="00331710" w:rsidRDefault="00331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45DB">
        <w:rPr>
          <w:rFonts w:ascii="Arial" w:hAnsi="Arial" w:cs="Arial"/>
        </w:rPr>
        <w:t>TRUE</w:t>
      </w:r>
    </w:p>
    <w:p w:rsidR="00BA45DB" w:rsidRPr="00BA45DB" w:rsidRDefault="00BA45DB">
      <w:pPr>
        <w:rPr>
          <w:rFonts w:ascii="Arial" w:hAnsi="Arial" w:cs="Arial"/>
        </w:rPr>
      </w:pPr>
      <w:r w:rsidRPr="00BA45DB">
        <w:rPr>
          <w:rFonts w:ascii="Arial" w:hAnsi="Arial" w:cs="Arial"/>
        </w:rPr>
        <w:t>http://www.nhs.uk/conditions/cancer-of-the-larynx/pages/prevention.aspx</w:t>
      </w:r>
    </w:p>
    <w:p w:rsidR="00331710" w:rsidRDefault="00331710">
      <w:pPr>
        <w:rPr>
          <w:rFonts w:ascii="Arial" w:hAnsi="Arial" w:cs="Arial"/>
        </w:rPr>
      </w:pP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77307">
        <w:rPr>
          <w:rFonts w:ascii="Arial" w:hAnsi="Arial" w:cs="Arial"/>
        </w:rPr>
        <w:t xml:space="preserve"> </w:t>
      </w:r>
      <w:r w:rsidR="00F62EBC">
        <w:rPr>
          <w:rFonts w:ascii="Arial" w:hAnsi="Arial" w:cs="Arial"/>
        </w:rPr>
        <w:t>TRUE</w:t>
      </w:r>
    </w:p>
    <w:p w:rsidR="00CA0761" w:rsidRDefault="006836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UK Smoking Epidemic – Deaths in 1995.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(Health Education Authority, 1998).</w:t>
      </w:r>
      <w:proofErr w:type="gramEnd"/>
      <w:r>
        <w:rPr>
          <w:rFonts w:ascii="Arial" w:hAnsi="Arial" w:cs="Arial"/>
        </w:rPr>
        <w:t xml:space="preserve"> </w:t>
      </w:r>
    </w:p>
    <w:p w:rsidR="00E0683A" w:rsidRDefault="00E0683A">
      <w:pPr>
        <w:rPr>
          <w:rFonts w:ascii="Arial" w:hAnsi="Arial" w:cs="Arial"/>
        </w:rPr>
      </w:pP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B2C3E">
        <w:rPr>
          <w:rFonts w:ascii="Arial" w:hAnsi="Arial" w:cs="Arial"/>
        </w:rPr>
        <w:t xml:space="preserve"> TRUE</w:t>
      </w:r>
    </w:p>
    <w:p w:rsidR="00DB2C3E" w:rsidRDefault="004348F8">
      <w:pPr>
        <w:rPr>
          <w:rFonts w:ascii="Arial" w:hAnsi="Arial" w:cs="Arial"/>
        </w:rPr>
      </w:pPr>
      <w:r>
        <w:rPr>
          <w:rFonts w:ascii="Arial" w:hAnsi="Arial" w:cs="Arial"/>
        </w:rPr>
        <w:t>Also some people have died while asleep, choking on their vomit.</w:t>
      </w:r>
    </w:p>
    <w:p w:rsidR="00E0683A" w:rsidRDefault="00E0683A">
      <w:pPr>
        <w:rPr>
          <w:rFonts w:ascii="Arial" w:hAnsi="Arial" w:cs="Arial"/>
        </w:rPr>
      </w:pP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A1C5D">
        <w:rPr>
          <w:rFonts w:ascii="Arial" w:hAnsi="Arial" w:cs="Arial"/>
        </w:rPr>
        <w:t xml:space="preserve"> FALSE</w:t>
      </w:r>
    </w:p>
    <w:p w:rsidR="00DA1C5D" w:rsidRDefault="00DA1C5D">
      <w:pPr>
        <w:rPr>
          <w:rFonts w:ascii="Arial" w:hAnsi="Arial" w:cs="Arial"/>
        </w:rPr>
      </w:pPr>
      <w:r>
        <w:rPr>
          <w:rFonts w:ascii="Arial" w:hAnsi="Arial" w:cs="Arial"/>
        </w:rPr>
        <w:t>In fact if too much is taken too often, further doses don’t work. Very few people take it on a regular basis for long.</w:t>
      </w:r>
    </w:p>
    <w:p w:rsidR="00E0683A" w:rsidRDefault="00E0683A">
      <w:pPr>
        <w:rPr>
          <w:rFonts w:ascii="Arial" w:hAnsi="Arial" w:cs="Arial"/>
        </w:rPr>
      </w:pP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31292">
        <w:rPr>
          <w:rFonts w:ascii="Arial" w:hAnsi="Arial" w:cs="Arial"/>
        </w:rPr>
        <w:t xml:space="preserve"> FALSE</w:t>
      </w:r>
    </w:p>
    <w:p w:rsidR="00031292" w:rsidRDefault="00031292">
      <w:pPr>
        <w:rPr>
          <w:rFonts w:ascii="Arial" w:hAnsi="Arial" w:cs="Arial"/>
        </w:rPr>
      </w:pPr>
      <w:r>
        <w:rPr>
          <w:rFonts w:ascii="Arial" w:hAnsi="Arial" w:cs="Arial"/>
        </w:rPr>
        <w:t>It was 1928</w:t>
      </w:r>
    </w:p>
    <w:p w:rsidR="00E0683A" w:rsidRDefault="00E0683A">
      <w:pPr>
        <w:rPr>
          <w:rFonts w:ascii="Arial" w:hAnsi="Arial" w:cs="Arial"/>
        </w:rPr>
      </w:pPr>
    </w:p>
    <w:p w:rsidR="00EB3BFC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77307">
        <w:rPr>
          <w:rFonts w:ascii="Arial" w:hAnsi="Arial" w:cs="Arial"/>
        </w:rPr>
        <w:t xml:space="preserve"> </w:t>
      </w:r>
      <w:r w:rsidR="00EB3BFC">
        <w:rPr>
          <w:rFonts w:ascii="Arial" w:hAnsi="Arial" w:cs="Arial"/>
        </w:rPr>
        <w:t>TRUE</w:t>
      </w:r>
    </w:p>
    <w:p w:rsidR="00E0683A" w:rsidRDefault="00577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Wiltshire school surveys show a decline in illegal drug use, particularly cannabis use from </w:t>
      </w:r>
      <w:r w:rsidR="00EB3BFC">
        <w:rPr>
          <w:rFonts w:ascii="Arial" w:hAnsi="Arial" w:cs="Arial"/>
        </w:rPr>
        <w:t xml:space="preserve">when surveys began in 2002. In 2002, 19% of pupils reported that they had taken an illegal drug in the last year, in 2006 10% and in 2008 8%. In 2002 10% had taken one in the last month, 6% in 2006 and 4% in 2008 (Health Related Behaviour Survey, 2008). </w:t>
      </w:r>
      <w:r w:rsidR="0072216D">
        <w:rPr>
          <w:rFonts w:ascii="Arial" w:hAnsi="Arial" w:cs="Arial"/>
        </w:rPr>
        <w:t xml:space="preserve">The national School Survey and recent </w:t>
      </w:r>
      <w:r w:rsidR="00EB3BFC">
        <w:rPr>
          <w:rFonts w:ascii="Arial" w:hAnsi="Arial" w:cs="Arial"/>
        </w:rPr>
        <w:t>British Crime Survey</w:t>
      </w:r>
      <w:r w:rsidR="0072216D">
        <w:rPr>
          <w:rFonts w:ascii="Arial" w:hAnsi="Arial" w:cs="Arial"/>
        </w:rPr>
        <w:t>s have shown the lowest reported levels of drug use since measurements began in 1996</w:t>
      </w:r>
      <w:r w:rsidR="00EB3BFC">
        <w:rPr>
          <w:rFonts w:ascii="Arial" w:hAnsi="Arial" w:cs="Arial"/>
        </w:rPr>
        <w:t>.</w:t>
      </w:r>
      <w:r w:rsidR="0072216D">
        <w:rPr>
          <w:rFonts w:ascii="Arial" w:hAnsi="Arial" w:cs="Arial"/>
        </w:rPr>
        <w:t xml:space="preserve"> Declining cannabis use has driven this change. </w:t>
      </w:r>
    </w:p>
    <w:p w:rsidR="00E0683A" w:rsidRDefault="00E0683A">
      <w:pPr>
        <w:rPr>
          <w:rFonts w:ascii="Arial" w:hAnsi="Arial" w:cs="Arial"/>
        </w:rPr>
      </w:pP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648D">
        <w:rPr>
          <w:rFonts w:ascii="Arial" w:hAnsi="Arial" w:cs="Arial"/>
        </w:rPr>
        <w:t xml:space="preserve"> FALSE</w:t>
      </w:r>
    </w:p>
    <w:p w:rsidR="0056648D" w:rsidRDefault="0056648D">
      <w:pPr>
        <w:rPr>
          <w:rFonts w:ascii="Arial" w:hAnsi="Arial" w:cs="Arial"/>
        </w:rPr>
      </w:pPr>
      <w:r>
        <w:rPr>
          <w:rFonts w:ascii="Arial" w:hAnsi="Arial" w:cs="Arial"/>
        </w:rPr>
        <w:t>Although consuming large amounts in a short time can lead to disorientation, dizziness and vomiting.</w:t>
      </w:r>
    </w:p>
    <w:p w:rsidR="00E0683A" w:rsidRDefault="00E0683A">
      <w:pPr>
        <w:rPr>
          <w:rFonts w:ascii="Arial" w:hAnsi="Arial" w:cs="Arial"/>
        </w:rPr>
      </w:pPr>
    </w:p>
    <w:p w:rsidR="00E0683A" w:rsidRDefault="00E0683A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F7A1B">
        <w:rPr>
          <w:rFonts w:ascii="Arial" w:hAnsi="Arial" w:cs="Arial"/>
        </w:rPr>
        <w:t xml:space="preserve"> TRUE</w:t>
      </w:r>
    </w:p>
    <w:p w:rsidR="004F7A1B" w:rsidRPr="00E0683A" w:rsidRDefault="004F7A1B">
      <w:pPr>
        <w:rPr>
          <w:rFonts w:ascii="Arial" w:hAnsi="Arial" w:cs="Arial"/>
        </w:rPr>
      </w:pPr>
      <w:r>
        <w:rPr>
          <w:rFonts w:ascii="Arial" w:hAnsi="Arial" w:cs="Arial"/>
        </w:rPr>
        <w:t>By the British, American and Japanese military to combat battle fatigue as well as taken by Hi</w:t>
      </w:r>
      <w:r w:rsidR="008831D5">
        <w:rPr>
          <w:rFonts w:ascii="Arial" w:hAnsi="Arial" w:cs="Arial"/>
        </w:rPr>
        <w:t>tler</w:t>
      </w:r>
      <w:r>
        <w:rPr>
          <w:rFonts w:ascii="Arial" w:hAnsi="Arial" w:cs="Arial"/>
        </w:rPr>
        <w:t>.</w:t>
      </w:r>
    </w:p>
    <w:sectPr w:rsidR="004F7A1B" w:rsidRPr="00E0683A" w:rsidSect="001D1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FA"/>
    <w:rsid w:val="00031292"/>
    <w:rsid w:val="001D1EC2"/>
    <w:rsid w:val="00331710"/>
    <w:rsid w:val="004348F8"/>
    <w:rsid w:val="004F7A1B"/>
    <w:rsid w:val="0056648D"/>
    <w:rsid w:val="00577307"/>
    <w:rsid w:val="005A4407"/>
    <w:rsid w:val="005D48B3"/>
    <w:rsid w:val="00666A03"/>
    <w:rsid w:val="006836BF"/>
    <w:rsid w:val="006863FA"/>
    <w:rsid w:val="00707011"/>
    <w:rsid w:val="00710D8B"/>
    <w:rsid w:val="0072216D"/>
    <w:rsid w:val="007B70AB"/>
    <w:rsid w:val="008831D5"/>
    <w:rsid w:val="008851CD"/>
    <w:rsid w:val="008855D4"/>
    <w:rsid w:val="009D387E"/>
    <w:rsid w:val="00BA45DB"/>
    <w:rsid w:val="00C94052"/>
    <w:rsid w:val="00CA0761"/>
    <w:rsid w:val="00D169EE"/>
    <w:rsid w:val="00DA1C5D"/>
    <w:rsid w:val="00DB2C3E"/>
    <w:rsid w:val="00E0683A"/>
    <w:rsid w:val="00EB3BFC"/>
    <w:rsid w:val="00F278D2"/>
    <w:rsid w:val="00F6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Wiltshire County Council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boltoni</dc:creator>
  <cp:keywords/>
  <dc:description/>
  <cp:lastModifiedBy>nick.bolton</cp:lastModifiedBy>
  <cp:revision>2</cp:revision>
  <cp:lastPrinted>2011-01-18T15:50:00Z</cp:lastPrinted>
  <dcterms:created xsi:type="dcterms:W3CDTF">2011-12-01T13:13:00Z</dcterms:created>
  <dcterms:modified xsi:type="dcterms:W3CDTF">2011-12-01T13:13:00Z</dcterms:modified>
</cp:coreProperties>
</file>